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72B5" w14:textId="77777777" w:rsidR="00355B8A" w:rsidRPr="00811A36" w:rsidRDefault="00355B8A" w:rsidP="00355B8A">
      <w:pPr>
        <w:jc w:val="center"/>
        <w:rPr>
          <w:rFonts w:ascii="Arial" w:hAnsi="Arial" w:cs="Arial"/>
          <w:b/>
          <w:bCs/>
          <w:sz w:val="24"/>
          <w:szCs w:val="24"/>
          <w:u w:val="single"/>
          <w:lang w:val="el-GR"/>
        </w:rPr>
      </w:pPr>
      <w:r w:rsidRPr="00811A36">
        <w:rPr>
          <w:rFonts w:ascii="Arial" w:hAnsi="Arial" w:cs="Arial"/>
          <w:b/>
          <w:bCs/>
          <w:sz w:val="24"/>
          <w:szCs w:val="24"/>
          <w:u w:val="single"/>
          <w:lang w:val="el-GR"/>
        </w:rPr>
        <w:t>ΚΥΠΡΙΑΚΗ ΔΗΜΟΚΡΑΤΙΑ</w:t>
      </w:r>
    </w:p>
    <w:p w14:paraId="596252BC" w14:textId="77777777" w:rsidR="00355B8A" w:rsidRPr="00811A36" w:rsidRDefault="00355B8A" w:rsidP="00355B8A">
      <w:pPr>
        <w:jc w:val="center"/>
        <w:rPr>
          <w:rFonts w:ascii="Arial" w:hAnsi="Arial" w:cs="Arial"/>
          <w:b/>
          <w:bCs/>
          <w:sz w:val="24"/>
          <w:szCs w:val="24"/>
          <w:u w:val="single"/>
          <w:lang w:val="el-GR"/>
        </w:rPr>
      </w:pPr>
      <w:r w:rsidRPr="00811A36">
        <w:rPr>
          <w:rFonts w:ascii="Arial" w:hAnsi="Arial" w:cs="Arial"/>
          <w:b/>
          <w:bCs/>
          <w:sz w:val="24"/>
          <w:szCs w:val="24"/>
          <w:u w:val="single"/>
          <w:lang w:val="el-GR"/>
        </w:rPr>
        <w:t>ΔΗΜΟΣΙΑ ΔΙΑΒΟΥΛΕΥΣΗ</w:t>
      </w:r>
    </w:p>
    <w:p w14:paraId="2C0CCCFE" w14:textId="77777777" w:rsidR="00355B8A" w:rsidRDefault="00355B8A" w:rsidP="00355B8A">
      <w:pPr>
        <w:jc w:val="center"/>
        <w:rPr>
          <w:rFonts w:ascii="Arial" w:hAnsi="Arial" w:cs="Arial"/>
          <w:b/>
          <w:bCs/>
          <w:sz w:val="24"/>
          <w:szCs w:val="24"/>
          <w:u w:val="single"/>
          <w:lang w:val="el-GR"/>
        </w:rPr>
      </w:pPr>
      <w:r w:rsidRPr="00811A36">
        <w:rPr>
          <w:rFonts w:ascii="Arial" w:hAnsi="Arial" w:cs="Arial"/>
          <w:b/>
          <w:bCs/>
          <w:sz w:val="24"/>
          <w:szCs w:val="24"/>
          <w:u w:val="single"/>
          <w:lang w:val="el-GR"/>
        </w:rPr>
        <w:t>Νομοσχέδιο με τίτλο</w:t>
      </w:r>
    </w:p>
    <w:p w14:paraId="2F5F21C7" w14:textId="1EB7409E" w:rsidR="00787E9C" w:rsidRPr="00811A36" w:rsidRDefault="004C10CD" w:rsidP="00355B8A">
      <w:pPr>
        <w:jc w:val="center"/>
        <w:rPr>
          <w:rFonts w:ascii="Arial" w:hAnsi="Arial" w:cs="Arial"/>
          <w:b/>
          <w:bCs/>
          <w:sz w:val="24"/>
          <w:szCs w:val="24"/>
          <w:u w:val="single"/>
          <w:lang w:val="el-GR"/>
        </w:rPr>
      </w:pPr>
      <w:r>
        <w:rPr>
          <w:rFonts w:ascii="Arial" w:hAnsi="Arial" w:cs="Arial"/>
          <w:b/>
          <w:bCs/>
          <w:sz w:val="24"/>
          <w:szCs w:val="24"/>
          <w:u w:val="single"/>
          <w:lang w:val="el-GR"/>
        </w:rPr>
        <w:t>«</w:t>
      </w:r>
      <w:r w:rsidR="00787E9C">
        <w:rPr>
          <w:rFonts w:ascii="Arial" w:hAnsi="Arial" w:cs="Arial"/>
          <w:b/>
          <w:bCs/>
          <w:sz w:val="24"/>
          <w:szCs w:val="24"/>
          <w:u w:val="single"/>
          <w:lang w:val="el-GR"/>
        </w:rPr>
        <w:t>Ο περί της Αποκρατικοποίησης του Χρηματιστηρίου Αξιών Κύπρου, του Κεντρικού Αποθετηρίου και του Κεντρικού Μητρώου Αξιών και Μεταφοράς του Προσωπικού και Θέσεων του Χρηματιστηρίου Αξιών Κύπρου στο Υπουργείο Οικονομικών Νόμος του 2023</w:t>
      </w:r>
      <w:r>
        <w:rPr>
          <w:rFonts w:ascii="Arial" w:hAnsi="Arial" w:cs="Arial"/>
          <w:b/>
          <w:bCs/>
          <w:sz w:val="24"/>
          <w:szCs w:val="24"/>
          <w:u w:val="single"/>
          <w:lang w:val="el-GR"/>
        </w:rPr>
        <w:t>»</w:t>
      </w:r>
    </w:p>
    <w:p w14:paraId="5B5C7BC5" w14:textId="09C02806" w:rsidR="00355B8A" w:rsidRDefault="00355B8A" w:rsidP="00355B8A">
      <w:pPr>
        <w:ind w:firstLine="810"/>
        <w:jc w:val="both"/>
        <w:rPr>
          <w:rFonts w:ascii="Arial" w:hAnsi="Arial" w:cs="Arial"/>
          <w:sz w:val="24"/>
          <w:szCs w:val="24"/>
          <w:lang w:val="el-GR"/>
        </w:rPr>
      </w:pPr>
      <w:bookmarkStart w:id="0" w:name="_DV_M0"/>
      <w:bookmarkStart w:id="1" w:name="_Hlk152066831"/>
      <w:bookmarkEnd w:id="0"/>
      <w:r w:rsidRPr="00811A36">
        <w:rPr>
          <w:rFonts w:ascii="Arial" w:hAnsi="Arial" w:cs="Arial"/>
          <w:sz w:val="24"/>
          <w:szCs w:val="24"/>
          <w:lang w:val="el-GR"/>
        </w:rPr>
        <w:t xml:space="preserve">Το Υπουργείο Οικονομικών, </w:t>
      </w:r>
      <w:r w:rsidR="0088656C">
        <w:rPr>
          <w:rFonts w:ascii="Arial" w:hAnsi="Arial" w:cs="Arial"/>
          <w:sz w:val="24"/>
          <w:szCs w:val="24"/>
          <w:lang w:val="el-GR"/>
        </w:rPr>
        <w:t xml:space="preserve">κατόπιν σχετικών αποφάσεων του Υπουργικού Συμβουλίου για αποκρατικοποίηση του Χρηματιστηρίου Αξιών Κύπρου (ΧΑΚ), ετοίμασε σε συνεργασία με το ΧΑΚ το υπό αναφορά Νομοσχέδιο. </w:t>
      </w:r>
      <w:bookmarkEnd w:id="1"/>
      <w:r w:rsidR="0088656C">
        <w:rPr>
          <w:rFonts w:ascii="Arial" w:hAnsi="Arial" w:cs="Arial"/>
          <w:sz w:val="24"/>
          <w:szCs w:val="24"/>
          <w:lang w:val="el-GR"/>
        </w:rPr>
        <w:t>Σ</w:t>
      </w:r>
      <w:r w:rsidRPr="00811A36">
        <w:rPr>
          <w:rFonts w:ascii="Arial" w:hAnsi="Arial" w:cs="Arial"/>
          <w:sz w:val="24"/>
          <w:szCs w:val="24"/>
          <w:lang w:val="el-GR"/>
        </w:rPr>
        <w:t xml:space="preserve">τα πλαίσια θέσπισης αποτελεσματικών ρυθμίσεων και διαδικασιών διαβούλευσης με τους συμμετέχοντες στην αγορά, όσον αφορά τις προτεινόμενες </w:t>
      </w:r>
      <w:r w:rsidR="0088656C">
        <w:rPr>
          <w:rFonts w:ascii="Arial" w:hAnsi="Arial" w:cs="Arial"/>
          <w:sz w:val="24"/>
          <w:szCs w:val="24"/>
          <w:lang w:val="el-GR"/>
        </w:rPr>
        <w:t xml:space="preserve">νομοθετικές </w:t>
      </w:r>
      <w:r w:rsidRPr="00811A36">
        <w:rPr>
          <w:rFonts w:ascii="Arial" w:hAnsi="Arial" w:cs="Arial"/>
          <w:sz w:val="24"/>
          <w:szCs w:val="24"/>
          <w:lang w:val="el-GR"/>
        </w:rPr>
        <w:t>αλλαγές, κυκλοφορεί το παρόν έγγραφο για σκοπούς υποβολής απόψεων.</w:t>
      </w:r>
    </w:p>
    <w:p w14:paraId="480BE1DB" w14:textId="1E419110" w:rsidR="00E01B4F" w:rsidRDefault="00572293" w:rsidP="00355B8A">
      <w:pPr>
        <w:ind w:firstLine="810"/>
        <w:jc w:val="both"/>
        <w:rPr>
          <w:rFonts w:ascii="Arial" w:hAnsi="Arial" w:cs="Arial"/>
          <w:sz w:val="24"/>
          <w:szCs w:val="24"/>
          <w:lang w:val="el-GR"/>
        </w:rPr>
      </w:pPr>
      <w:r>
        <w:rPr>
          <w:rFonts w:ascii="Arial" w:hAnsi="Arial" w:cs="Arial"/>
          <w:sz w:val="24"/>
          <w:szCs w:val="24"/>
          <w:lang w:val="el-GR"/>
        </w:rPr>
        <w:t>Τ</w:t>
      </w:r>
      <w:r w:rsidR="00DD5676">
        <w:rPr>
          <w:rFonts w:ascii="Arial" w:hAnsi="Arial" w:cs="Arial"/>
          <w:sz w:val="24"/>
          <w:szCs w:val="24"/>
          <w:lang w:val="el-GR"/>
        </w:rPr>
        <w:t>ο νομοσχέδιο</w:t>
      </w:r>
      <w:r w:rsidR="000C487F">
        <w:rPr>
          <w:rFonts w:ascii="Arial" w:hAnsi="Arial" w:cs="Arial"/>
          <w:sz w:val="24"/>
          <w:szCs w:val="24"/>
          <w:lang w:val="el-GR"/>
        </w:rPr>
        <w:t xml:space="preserve"> αφορά </w:t>
      </w:r>
      <w:r w:rsidR="00117924">
        <w:rPr>
          <w:rFonts w:ascii="Arial" w:hAnsi="Arial" w:cs="Arial"/>
          <w:sz w:val="24"/>
          <w:szCs w:val="24"/>
          <w:lang w:val="el-GR"/>
        </w:rPr>
        <w:t xml:space="preserve">την αποκρατικοποίηση του </w:t>
      </w:r>
      <w:r w:rsidR="008C0F88">
        <w:rPr>
          <w:rFonts w:ascii="Arial" w:hAnsi="Arial" w:cs="Arial"/>
          <w:sz w:val="24"/>
          <w:szCs w:val="24"/>
          <w:lang w:val="el-GR"/>
        </w:rPr>
        <w:t>ΧΑΚ</w:t>
      </w:r>
      <w:r w:rsidR="00117924">
        <w:rPr>
          <w:rFonts w:ascii="Arial" w:hAnsi="Arial" w:cs="Arial"/>
          <w:sz w:val="24"/>
          <w:szCs w:val="24"/>
          <w:lang w:val="el-GR"/>
        </w:rPr>
        <w:t>, του Κεντρικού Αποθετηρίου και του Κεντρικού Μητρώου Αξιών</w:t>
      </w:r>
      <w:r w:rsidR="0088656C">
        <w:rPr>
          <w:rFonts w:ascii="Arial" w:hAnsi="Arial" w:cs="Arial"/>
          <w:sz w:val="24"/>
          <w:szCs w:val="24"/>
          <w:lang w:val="el-GR"/>
        </w:rPr>
        <w:t>,</w:t>
      </w:r>
      <w:r w:rsidR="008C0F88">
        <w:rPr>
          <w:rFonts w:ascii="Arial" w:hAnsi="Arial" w:cs="Arial"/>
          <w:sz w:val="24"/>
          <w:szCs w:val="24"/>
          <w:lang w:val="el-GR"/>
        </w:rPr>
        <w:t xml:space="preserve"> </w:t>
      </w:r>
      <w:r w:rsidR="0088656C">
        <w:rPr>
          <w:rFonts w:ascii="Arial" w:hAnsi="Arial" w:cs="Arial"/>
          <w:sz w:val="24"/>
          <w:szCs w:val="24"/>
          <w:lang w:val="el-GR"/>
        </w:rPr>
        <w:t>μέσω συγκεκριμένης διαδικασίας</w:t>
      </w:r>
      <w:r w:rsidR="00E01B4F">
        <w:rPr>
          <w:rFonts w:ascii="Arial" w:hAnsi="Arial" w:cs="Arial"/>
          <w:sz w:val="24"/>
          <w:szCs w:val="24"/>
          <w:lang w:val="el-GR"/>
        </w:rPr>
        <w:t xml:space="preserve"> διαγωνιστικής</w:t>
      </w:r>
      <w:r w:rsidR="0088656C">
        <w:rPr>
          <w:rFonts w:ascii="Arial" w:hAnsi="Arial" w:cs="Arial"/>
          <w:sz w:val="24"/>
          <w:szCs w:val="24"/>
          <w:lang w:val="el-GR"/>
        </w:rPr>
        <w:t xml:space="preserve"> επιλογής στρατηγικού επενδυτή</w:t>
      </w:r>
      <w:r w:rsidR="00E01B4F">
        <w:rPr>
          <w:rFonts w:ascii="Arial" w:hAnsi="Arial" w:cs="Arial"/>
          <w:sz w:val="24"/>
          <w:szCs w:val="24"/>
          <w:lang w:val="el-GR"/>
        </w:rPr>
        <w:t xml:space="preserve">. Παράλληλα, το υπό αναφορά νομοσχέδιο καταργεί την υφιστάμενη </w:t>
      </w:r>
      <w:r w:rsidR="00E01B4F" w:rsidRPr="009A1F1F">
        <w:rPr>
          <w:rFonts w:ascii="Arial" w:hAnsi="Arial" w:cs="Arial"/>
          <w:sz w:val="24"/>
          <w:szCs w:val="24"/>
          <w:lang w:val="el-GR"/>
        </w:rPr>
        <w:t xml:space="preserve">Χρηματιστηριακή Νομοθεσία </w:t>
      </w:r>
      <w:bookmarkStart w:id="2" w:name="_DV_M177"/>
      <w:bookmarkEnd w:id="2"/>
      <w:r w:rsidR="00E01B4F" w:rsidRPr="009A1F1F">
        <w:rPr>
          <w:rFonts w:ascii="Arial" w:hAnsi="Arial" w:cs="Arial"/>
          <w:sz w:val="24"/>
          <w:szCs w:val="24"/>
          <w:lang w:val="el-GR"/>
        </w:rPr>
        <w:t xml:space="preserve">και </w:t>
      </w:r>
      <w:r w:rsidR="00E01B4F">
        <w:rPr>
          <w:rFonts w:ascii="Arial" w:hAnsi="Arial" w:cs="Arial"/>
          <w:sz w:val="24"/>
          <w:szCs w:val="24"/>
          <w:lang w:val="el-GR"/>
        </w:rPr>
        <w:t xml:space="preserve">τερματίζει τις </w:t>
      </w:r>
      <w:r w:rsidR="00E01B4F" w:rsidRPr="009A1F1F">
        <w:rPr>
          <w:rFonts w:ascii="Arial" w:hAnsi="Arial" w:cs="Arial"/>
          <w:sz w:val="24"/>
          <w:szCs w:val="24"/>
          <w:lang w:val="el-GR"/>
        </w:rPr>
        <w:t>αρμοδι</w:t>
      </w:r>
      <w:r w:rsidR="00E01B4F">
        <w:rPr>
          <w:rFonts w:ascii="Arial" w:hAnsi="Arial" w:cs="Arial"/>
          <w:sz w:val="24"/>
          <w:szCs w:val="24"/>
          <w:lang w:val="el-GR"/>
        </w:rPr>
        <w:t>ότητες</w:t>
      </w:r>
      <w:r w:rsidR="00E01B4F" w:rsidRPr="009A1F1F">
        <w:rPr>
          <w:rFonts w:ascii="Arial" w:hAnsi="Arial" w:cs="Arial"/>
          <w:sz w:val="24"/>
          <w:szCs w:val="24"/>
          <w:lang w:val="el-GR"/>
        </w:rPr>
        <w:t xml:space="preserve"> του Συμβουλίου</w:t>
      </w:r>
      <w:r w:rsidR="00E01B4F">
        <w:rPr>
          <w:rFonts w:ascii="Arial" w:hAnsi="Arial" w:cs="Arial"/>
          <w:sz w:val="24"/>
          <w:szCs w:val="24"/>
          <w:lang w:val="el-GR"/>
        </w:rPr>
        <w:t xml:space="preserve"> του ΧΑΚ, ενώ περιλαμβάνει και πρόνοιες για τη μεταφορά</w:t>
      </w:r>
    </w:p>
    <w:p w14:paraId="17399878" w14:textId="7EB51BC8" w:rsidR="00E01B4F" w:rsidRPr="00625EFE" w:rsidRDefault="00E01B4F" w:rsidP="00625EFE">
      <w:pPr>
        <w:pStyle w:val="ListParagraph"/>
        <w:numPr>
          <w:ilvl w:val="0"/>
          <w:numId w:val="1"/>
        </w:numPr>
        <w:jc w:val="both"/>
        <w:rPr>
          <w:rFonts w:ascii="Arial" w:hAnsi="Arial" w:cs="Arial"/>
          <w:sz w:val="24"/>
          <w:szCs w:val="24"/>
          <w:lang w:val="el-GR"/>
        </w:rPr>
      </w:pPr>
      <w:r w:rsidRPr="00625EFE">
        <w:rPr>
          <w:rFonts w:ascii="Arial" w:hAnsi="Arial" w:cs="Arial"/>
          <w:sz w:val="24"/>
          <w:szCs w:val="24"/>
          <w:lang w:val="el-GR"/>
        </w:rPr>
        <w:t>των εργασιών, αρμοδιοτήτων, δραστηριοτήτων και λειτουργιών του ΧΑΚ</w:t>
      </w:r>
      <w:r w:rsidR="0080012F">
        <w:rPr>
          <w:rFonts w:ascii="Arial" w:hAnsi="Arial" w:cs="Arial"/>
          <w:sz w:val="24"/>
          <w:szCs w:val="24"/>
          <w:lang w:val="el-GR"/>
        </w:rPr>
        <w:t xml:space="preserve"> </w:t>
      </w:r>
      <w:r w:rsidR="0080012F" w:rsidRPr="00C03205">
        <w:rPr>
          <w:rFonts w:ascii="Arial" w:hAnsi="Arial" w:cs="Arial"/>
          <w:sz w:val="24"/>
          <w:szCs w:val="24"/>
          <w:lang w:val="el-GR"/>
        </w:rPr>
        <w:t>σε ιδιωτικό εταιρικό όχημα ειδικού σκοπού</w:t>
      </w:r>
    </w:p>
    <w:p w14:paraId="6A7A6089" w14:textId="06A5E210" w:rsidR="00E01B4F" w:rsidRPr="00625EFE" w:rsidRDefault="00E01B4F" w:rsidP="00625EFE">
      <w:pPr>
        <w:pStyle w:val="ListParagraph"/>
        <w:numPr>
          <w:ilvl w:val="0"/>
          <w:numId w:val="1"/>
        </w:numPr>
        <w:jc w:val="both"/>
        <w:rPr>
          <w:rFonts w:ascii="Arial" w:hAnsi="Arial" w:cs="Arial"/>
          <w:sz w:val="24"/>
          <w:szCs w:val="24"/>
          <w:lang w:val="el-GR"/>
        </w:rPr>
      </w:pPr>
      <w:r w:rsidRPr="00625EFE">
        <w:rPr>
          <w:rFonts w:ascii="Arial" w:hAnsi="Arial" w:cs="Arial"/>
          <w:sz w:val="24"/>
          <w:szCs w:val="24"/>
          <w:lang w:val="el-GR"/>
        </w:rPr>
        <w:t>του ενεργητικού και παθητικού του ΧΑΚ</w:t>
      </w:r>
      <w:r w:rsidR="0080012F">
        <w:rPr>
          <w:rFonts w:ascii="Arial" w:hAnsi="Arial" w:cs="Arial"/>
          <w:sz w:val="24"/>
          <w:szCs w:val="24"/>
          <w:lang w:val="el-GR"/>
        </w:rPr>
        <w:t xml:space="preserve"> </w:t>
      </w:r>
      <w:r w:rsidR="0080012F" w:rsidRPr="00C03205">
        <w:rPr>
          <w:rFonts w:ascii="Arial" w:hAnsi="Arial" w:cs="Arial"/>
          <w:sz w:val="24"/>
          <w:szCs w:val="24"/>
          <w:lang w:val="el-GR"/>
        </w:rPr>
        <w:t>σε ιδιωτικό εταιρικό όχημα ειδικού σκοπού</w:t>
      </w:r>
    </w:p>
    <w:p w14:paraId="40D61635" w14:textId="3C511A62" w:rsidR="00DD5676" w:rsidRPr="00625EFE" w:rsidRDefault="00E01B4F" w:rsidP="00625EFE">
      <w:pPr>
        <w:pStyle w:val="ListParagraph"/>
        <w:numPr>
          <w:ilvl w:val="0"/>
          <w:numId w:val="1"/>
        </w:numPr>
        <w:jc w:val="both"/>
        <w:rPr>
          <w:rFonts w:ascii="Arial" w:hAnsi="Arial" w:cs="Arial"/>
          <w:sz w:val="24"/>
          <w:szCs w:val="24"/>
          <w:lang w:val="el-GR"/>
        </w:rPr>
      </w:pPr>
      <w:r w:rsidRPr="00625EFE">
        <w:rPr>
          <w:rFonts w:ascii="Arial" w:hAnsi="Arial" w:cs="Arial"/>
          <w:sz w:val="24"/>
          <w:szCs w:val="24"/>
          <w:lang w:val="el-GR"/>
        </w:rPr>
        <w:t xml:space="preserve">των υπαλλήλων και εργοδοτουμένων αορίστου χρόνου </w:t>
      </w:r>
      <w:r w:rsidR="008C0F88" w:rsidRPr="00625EFE">
        <w:rPr>
          <w:rFonts w:ascii="Arial" w:hAnsi="Arial" w:cs="Arial"/>
          <w:sz w:val="24"/>
          <w:szCs w:val="24"/>
          <w:lang w:val="el-GR"/>
        </w:rPr>
        <w:t>στο Υπουργείο Οικονομικών.</w:t>
      </w:r>
    </w:p>
    <w:p w14:paraId="25CB16ED" w14:textId="2E8FE9CE" w:rsidR="00E01B4F" w:rsidRDefault="00E01B4F" w:rsidP="00355B8A">
      <w:pPr>
        <w:ind w:firstLine="810"/>
        <w:jc w:val="both"/>
        <w:rPr>
          <w:rFonts w:ascii="Arial" w:hAnsi="Arial" w:cs="Arial"/>
          <w:sz w:val="24"/>
          <w:szCs w:val="24"/>
          <w:lang w:val="el-GR"/>
        </w:rPr>
      </w:pPr>
      <w:r>
        <w:rPr>
          <w:rFonts w:ascii="Arial" w:hAnsi="Arial" w:cs="Arial"/>
          <w:sz w:val="24"/>
          <w:szCs w:val="24"/>
          <w:lang w:val="el-GR"/>
        </w:rPr>
        <w:t>Η</w:t>
      </w:r>
      <w:r w:rsidRPr="00E01B4F">
        <w:rPr>
          <w:rFonts w:ascii="Arial" w:hAnsi="Arial" w:cs="Arial"/>
          <w:sz w:val="24"/>
          <w:szCs w:val="24"/>
          <w:lang w:val="el-GR"/>
        </w:rPr>
        <w:t xml:space="preserve"> εξεύρεση στρατηγικού επενδυτή για το ΧΑΚ αποτελεί ορόσημο του Σχεδίου Ανάκαμψης και Ανθεκτικότητας για την Κύπρο, στο πλαίσιο της Ενότητας για την «Ενίσχυση της Ανταγωνιστικότητας των Επιχειρήσεων», με χρονοδιάγραμμα ολοκλήρωσης της αποκρατικοποίησης μέχρι το τέλος του έτους 2024 (Ενότητα 3.3 – ορόσημο αρ. 5)</w:t>
      </w:r>
      <w:r>
        <w:rPr>
          <w:rFonts w:ascii="Arial" w:hAnsi="Arial" w:cs="Arial"/>
          <w:sz w:val="24"/>
          <w:szCs w:val="24"/>
          <w:lang w:val="el-GR"/>
        </w:rPr>
        <w:t>.</w:t>
      </w:r>
    </w:p>
    <w:p w14:paraId="0B87D7A3" w14:textId="5D91F78D" w:rsidR="00355B8A" w:rsidRDefault="00355B8A" w:rsidP="00355B8A">
      <w:pPr>
        <w:ind w:firstLine="810"/>
        <w:jc w:val="both"/>
        <w:rPr>
          <w:rFonts w:ascii="Arial" w:hAnsi="Arial" w:cs="Arial"/>
          <w:sz w:val="24"/>
          <w:szCs w:val="24"/>
          <w:lang w:val="el-GR"/>
        </w:rPr>
      </w:pPr>
      <w:r>
        <w:rPr>
          <w:rFonts w:ascii="Arial" w:hAnsi="Arial" w:cs="Arial"/>
          <w:sz w:val="24"/>
          <w:szCs w:val="24"/>
          <w:lang w:val="el-GR"/>
        </w:rPr>
        <w:t xml:space="preserve">Το προτεινόμενο νομοσχέδιο επισυνάπτεται ως </w:t>
      </w:r>
      <w:r w:rsidRPr="00682016">
        <w:rPr>
          <w:rFonts w:ascii="Arial" w:hAnsi="Arial" w:cs="Arial"/>
          <w:b/>
          <w:bCs/>
          <w:sz w:val="24"/>
          <w:szCs w:val="24"/>
          <w:lang w:val="el-GR"/>
        </w:rPr>
        <w:t>Π</w:t>
      </w:r>
      <w:r>
        <w:rPr>
          <w:rFonts w:ascii="Arial" w:hAnsi="Arial" w:cs="Arial"/>
          <w:b/>
          <w:bCs/>
          <w:sz w:val="24"/>
          <w:szCs w:val="24"/>
          <w:lang w:val="el-GR"/>
        </w:rPr>
        <w:t>ΑΡΑΡΤΗΜΑ</w:t>
      </w:r>
      <w:r>
        <w:rPr>
          <w:rFonts w:ascii="Arial" w:hAnsi="Arial" w:cs="Arial"/>
          <w:sz w:val="24"/>
          <w:szCs w:val="24"/>
          <w:lang w:val="el-GR"/>
        </w:rPr>
        <w:t>.</w:t>
      </w:r>
    </w:p>
    <w:p w14:paraId="7568419B" w14:textId="661D343F" w:rsidR="00355B8A" w:rsidRPr="007213AD" w:rsidRDefault="00355B8A" w:rsidP="00355B8A">
      <w:pPr>
        <w:ind w:firstLine="810"/>
        <w:jc w:val="both"/>
        <w:rPr>
          <w:rFonts w:ascii="Arial" w:hAnsi="Arial" w:cs="Arial"/>
          <w:b/>
          <w:bCs/>
          <w:sz w:val="24"/>
          <w:szCs w:val="24"/>
          <w:lang w:val="el-GR"/>
        </w:rPr>
      </w:pPr>
      <w:r w:rsidRPr="007213AD">
        <w:rPr>
          <w:rFonts w:ascii="Arial" w:hAnsi="Arial" w:cs="Arial"/>
          <w:b/>
          <w:bCs/>
          <w:sz w:val="24"/>
          <w:szCs w:val="24"/>
          <w:lang w:val="el-GR"/>
        </w:rPr>
        <w:t xml:space="preserve">Το Υπουργείο Οικονομικών σας καλεί όπως υποβάλετε τα σχόλια ή απόψεις σας, σε </w:t>
      </w:r>
      <w:r w:rsidRPr="007213AD">
        <w:rPr>
          <w:rFonts w:ascii="Arial" w:hAnsi="Arial" w:cs="Arial"/>
          <w:b/>
          <w:bCs/>
          <w:sz w:val="24"/>
          <w:szCs w:val="24"/>
          <w:lang w:val="en-GB"/>
        </w:rPr>
        <w:t>Word</w:t>
      </w:r>
      <w:r w:rsidRPr="007213AD">
        <w:rPr>
          <w:rFonts w:ascii="Arial" w:hAnsi="Arial" w:cs="Arial"/>
          <w:b/>
          <w:bCs/>
          <w:sz w:val="24"/>
          <w:szCs w:val="24"/>
          <w:lang w:val="el-GR"/>
        </w:rPr>
        <w:t xml:space="preserve"> </w:t>
      </w:r>
      <w:r w:rsidRPr="007213AD">
        <w:rPr>
          <w:rFonts w:ascii="Arial" w:hAnsi="Arial" w:cs="Arial"/>
          <w:b/>
          <w:bCs/>
          <w:sz w:val="24"/>
          <w:szCs w:val="24"/>
          <w:lang w:val="en-GB"/>
        </w:rPr>
        <w:t>format</w:t>
      </w:r>
      <w:r w:rsidRPr="007213AD">
        <w:rPr>
          <w:rFonts w:ascii="Arial" w:hAnsi="Arial" w:cs="Arial"/>
          <w:b/>
          <w:bCs/>
          <w:sz w:val="24"/>
          <w:szCs w:val="24"/>
          <w:lang w:val="el-GR"/>
        </w:rPr>
        <w:t xml:space="preserve">, μέχρι τις </w:t>
      </w:r>
      <w:r w:rsidR="00C03205">
        <w:rPr>
          <w:rFonts w:ascii="Arial" w:hAnsi="Arial" w:cs="Arial"/>
          <w:b/>
          <w:bCs/>
          <w:sz w:val="24"/>
          <w:szCs w:val="24"/>
          <w:lang w:val="el-GR"/>
        </w:rPr>
        <w:t>15/01/2024</w:t>
      </w:r>
      <w:r w:rsidRPr="00EA5C3A">
        <w:rPr>
          <w:rFonts w:ascii="Arial" w:hAnsi="Arial" w:cs="Arial"/>
          <w:b/>
          <w:bCs/>
          <w:color w:val="FF0000"/>
          <w:sz w:val="24"/>
          <w:szCs w:val="24"/>
          <w:lang w:val="el-GR"/>
        </w:rPr>
        <w:t xml:space="preserve"> </w:t>
      </w:r>
      <w:r w:rsidRPr="007213AD">
        <w:rPr>
          <w:rFonts w:ascii="Arial" w:hAnsi="Arial" w:cs="Arial"/>
          <w:b/>
          <w:bCs/>
          <w:sz w:val="24"/>
          <w:szCs w:val="24"/>
          <w:lang w:val="el-GR"/>
        </w:rPr>
        <w:t xml:space="preserve">στην ηλεκτρονική διεύθυνση: </w:t>
      </w:r>
      <w:hyperlink r:id="rId6" w:history="1">
        <w:r w:rsidRPr="007213AD">
          <w:rPr>
            <w:rStyle w:val="Hyperlink"/>
            <w:rFonts w:ascii="Arial" w:hAnsi="Arial" w:cs="Arial"/>
            <w:b/>
            <w:bCs/>
            <w:sz w:val="24"/>
            <w:szCs w:val="24"/>
            <w:lang w:val="en-GB"/>
          </w:rPr>
          <w:t>ikonstantinidi</w:t>
        </w:r>
        <w:r w:rsidRPr="007213AD">
          <w:rPr>
            <w:rStyle w:val="Hyperlink"/>
            <w:rFonts w:ascii="Arial" w:hAnsi="Arial" w:cs="Arial"/>
            <w:b/>
            <w:bCs/>
            <w:sz w:val="24"/>
            <w:szCs w:val="24"/>
            <w:lang w:val="el-GR"/>
          </w:rPr>
          <w:t>@</w:t>
        </w:r>
        <w:r w:rsidRPr="007213AD">
          <w:rPr>
            <w:rStyle w:val="Hyperlink"/>
            <w:rFonts w:ascii="Arial" w:hAnsi="Arial" w:cs="Arial"/>
            <w:b/>
            <w:bCs/>
            <w:sz w:val="24"/>
            <w:szCs w:val="24"/>
            <w:lang w:val="en-GB"/>
          </w:rPr>
          <w:t>mof</w:t>
        </w:r>
        <w:r w:rsidRPr="007213AD">
          <w:rPr>
            <w:rStyle w:val="Hyperlink"/>
            <w:rFonts w:ascii="Arial" w:hAnsi="Arial" w:cs="Arial"/>
            <w:b/>
            <w:bCs/>
            <w:sz w:val="24"/>
            <w:szCs w:val="24"/>
            <w:lang w:val="el-GR"/>
          </w:rPr>
          <w:t>.</w:t>
        </w:r>
        <w:r w:rsidRPr="007213AD">
          <w:rPr>
            <w:rStyle w:val="Hyperlink"/>
            <w:rFonts w:ascii="Arial" w:hAnsi="Arial" w:cs="Arial"/>
            <w:b/>
            <w:bCs/>
            <w:sz w:val="24"/>
            <w:szCs w:val="24"/>
            <w:lang w:val="en-GB"/>
          </w:rPr>
          <w:t>gov</w:t>
        </w:r>
        <w:r w:rsidRPr="007213AD">
          <w:rPr>
            <w:rStyle w:val="Hyperlink"/>
            <w:rFonts w:ascii="Arial" w:hAnsi="Arial" w:cs="Arial"/>
            <w:b/>
            <w:bCs/>
            <w:sz w:val="24"/>
            <w:szCs w:val="24"/>
            <w:lang w:val="el-GR"/>
          </w:rPr>
          <w:t>.</w:t>
        </w:r>
        <w:r w:rsidRPr="007213AD">
          <w:rPr>
            <w:rStyle w:val="Hyperlink"/>
            <w:rFonts w:ascii="Arial" w:hAnsi="Arial" w:cs="Arial"/>
            <w:b/>
            <w:bCs/>
            <w:sz w:val="24"/>
            <w:szCs w:val="24"/>
            <w:lang w:val="en-GB"/>
          </w:rPr>
          <w:t>cy</w:t>
        </w:r>
      </w:hyperlink>
      <w:r w:rsidRPr="007213AD">
        <w:rPr>
          <w:rFonts w:ascii="Arial" w:hAnsi="Arial" w:cs="Arial"/>
          <w:b/>
          <w:bCs/>
          <w:sz w:val="24"/>
          <w:szCs w:val="24"/>
          <w:lang w:val="el-GR"/>
        </w:rPr>
        <w:t xml:space="preserve"> .</w:t>
      </w:r>
    </w:p>
    <w:p w14:paraId="3BA9DCC2" w14:textId="77777777" w:rsidR="00355B8A" w:rsidRPr="007213AD" w:rsidRDefault="00355B8A" w:rsidP="00355B8A">
      <w:pPr>
        <w:ind w:firstLine="810"/>
        <w:jc w:val="both"/>
        <w:rPr>
          <w:rFonts w:ascii="Arial" w:hAnsi="Arial" w:cs="Arial"/>
          <w:b/>
          <w:bCs/>
          <w:sz w:val="24"/>
          <w:szCs w:val="24"/>
          <w:lang w:val="el-GR"/>
        </w:rPr>
      </w:pPr>
    </w:p>
    <w:p w14:paraId="7E86C548" w14:textId="77777777" w:rsidR="00355B8A" w:rsidRPr="0075088D" w:rsidRDefault="00355B8A" w:rsidP="00355B8A">
      <w:pPr>
        <w:ind w:firstLine="810"/>
        <w:jc w:val="both"/>
        <w:rPr>
          <w:rFonts w:ascii="Arial" w:hAnsi="Arial" w:cs="Arial"/>
          <w:sz w:val="24"/>
          <w:szCs w:val="24"/>
          <w:lang w:val="el-GR"/>
        </w:rPr>
      </w:pPr>
      <w:r w:rsidRPr="0075088D">
        <w:rPr>
          <w:rFonts w:ascii="Arial" w:hAnsi="Arial" w:cs="Arial"/>
          <w:sz w:val="24"/>
          <w:szCs w:val="24"/>
          <w:lang w:val="el-GR"/>
        </w:rPr>
        <w:t xml:space="preserve"> </w:t>
      </w:r>
    </w:p>
    <w:p w14:paraId="7D19656A" w14:textId="77777777" w:rsidR="00927F6E" w:rsidRPr="00355B8A" w:rsidRDefault="00927F6E">
      <w:pPr>
        <w:rPr>
          <w:lang w:val="el-GR"/>
        </w:rPr>
      </w:pPr>
    </w:p>
    <w:sectPr w:rsidR="00927F6E" w:rsidRPr="00355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EAD"/>
    <w:multiLevelType w:val="hybridMultilevel"/>
    <w:tmpl w:val="0E10C6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92965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8A"/>
    <w:rsid w:val="000644A8"/>
    <w:rsid w:val="000C487F"/>
    <w:rsid w:val="00117924"/>
    <w:rsid w:val="00121131"/>
    <w:rsid w:val="001B041A"/>
    <w:rsid w:val="00355B8A"/>
    <w:rsid w:val="004C10CD"/>
    <w:rsid w:val="00572293"/>
    <w:rsid w:val="00625EFE"/>
    <w:rsid w:val="0078410A"/>
    <w:rsid w:val="00787E9C"/>
    <w:rsid w:val="0080012F"/>
    <w:rsid w:val="0088656C"/>
    <w:rsid w:val="008C0F88"/>
    <w:rsid w:val="00927F6E"/>
    <w:rsid w:val="00943E47"/>
    <w:rsid w:val="00C03205"/>
    <w:rsid w:val="00DD5676"/>
    <w:rsid w:val="00E01B4F"/>
    <w:rsid w:val="00EA1C3E"/>
    <w:rsid w:val="00EA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067F"/>
  <w15:chartTrackingRefBased/>
  <w15:docId w15:val="{CBD33F2C-2C68-4D73-8CC9-80690674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B8A"/>
    <w:rPr>
      <w:color w:val="0563C1" w:themeColor="hyperlink"/>
      <w:u w:val="single"/>
    </w:rPr>
  </w:style>
  <w:style w:type="paragraph" w:styleId="Revision">
    <w:name w:val="Revision"/>
    <w:hidden/>
    <w:uiPriority w:val="99"/>
    <w:semiHidden/>
    <w:rsid w:val="0088656C"/>
    <w:pPr>
      <w:spacing w:after="0" w:line="240" w:lineRule="auto"/>
    </w:pPr>
    <w:rPr>
      <w:kern w:val="0"/>
      <w14:ligatures w14:val="none"/>
    </w:rPr>
  </w:style>
  <w:style w:type="paragraph" w:styleId="ListParagraph">
    <w:name w:val="List Paragraph"/>
    <w:basedOn w:val="Normal"/>
    <w:uiPriority w:val="34"/>
    <w:qFormat/>
    <w:rsid w:val="00625EFE"/>
    <w:pPr>
      <w:ind w:left="720"/>
      <w:contextualSpacing/>
    </w:pPr>
  </w:style>
  <w:style w:type="character" w:styleId="CommentReference">
    <w:name w:val="annotation reference"/>
    <w:basedOn w:val="DefaultParagraphFont"/>
    <w:uiPriority w:val="99"/>
    <w:semiHidden/>
    <w:unhideWhenUsed/>
    <w:rsid w:val="00EA1C3E"/>
    <w:rPr>
      <w:sz w:val="16"/>
      <w:szCs w:val="16"/>
    </w:rPr>
  </w:style>
  <w:style w:type="paragraph" w:styleId="CommentText">
    <w:name w:val="annotation text"/>
    <w:basedOn w:val="Normal"/>
    <w:link w:val="CommentTextChar"/>
    <w:uiPriority w:val="99"/>
    <w:semiHidden/>
    <w:unhideWhenUsed/>
    <w:rsid w:val="00EA1C3E"/>
    <w:pPr>
      <w:spacing w:line="240" w:lineRule="auto"/>
    </w:pPr>
    <w:rPr>
      <w:sz w:val="20"/>
      <w:szCs w:val="20"/>
    </w:rPr>
  </w:style>
  <w:style w:type="character" w:customStyle="1" w:styleId="CommentTextChar">
    <w:name w:val="Comment Text Char"/>
    <w:basedOn w:val="DefaultParagraphFont"/>
    <w:link w:val="CommentText"/>
    <w:uiPriority w:val="99"/>
    <w:semiHidden/>
    <w:rsid w:val="00EA1C3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A1C3E"/>
    <w:rPr>
      <w:b/>
      <w:bCs/>
    </w:rPr>
  </w:style>
  <w:style w:type="character" w:customStyle="1" w:styleId="CommentSubjectChar">
    <w:name w:val="Comment Subject Char"/>
    <w:basedOn w:val="CommentTextChar"/>
    <w:link w:val="CommentSubject"/>
    <w:uiPriority w:val="99"/>
    <w:semiHidden/>
    <w:rsid w:val="00EA1C3E"/>
    <w:rPr>
      <w:b/>
      <w:bCs/>
      <w:kern w:val="0"/>
      <w:sz w:val="20"/>
      <w:szCs w:val="20"/>
      <w14:ligatures w14:val="none"/>
    </w:rPr>
  </w:style>
  <w:style w:type="character" w:customStyle="1" w:styleId="cf01">
    <w:name w:val="cf01"/>
    <w:basedOn w:val="DefaultParagraphFont"/>
    <w:rsid w:val="008001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konstantinidi@mof.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82F8-5EFF-4622-8648-E2050603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Konstantinidi</dc:creator>
  <cp:keywords/>
  <dc:description/>
  <cp:lastModifiedBy>Ioanna Konstantinidi</cp:lastModifiedBy>
  <cp:revision>6</cp:revision>
  <dcterms:created xsi:type="dcterms:W3CDTF">2023-11-29T05:18:00Z</dcterms:created>
  <dcterms:modified xsi:type="dcterms:W3CDTF">2023-12-18T05:07:00Z</dcterms:modified>
</cp:coreProperties>
</file>