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CA" w:rsidRDefault="00456659" w:rsidP="00456659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</w:pPr>
      <w:r w:rsidRPr="0045665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 xml:space="preserve">Οδηγίες της </w:t>
      </w:r>
      <w:r w:rsidRPr="0045665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EIOPA</w:t>
      </w:r>
      <w:r w:rsidRPr="0045665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 xml:space="preserve"> ενόψει </w:t>
      </w:r>
      <w:proofErr w:type="spellStart"/>
      <w:r w:rsidRPr="0045665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Brexit</w:t>
      </w:r>
      <w:proofErr w:type="spellEnd"/>
      <w:r w:rsidRPr="00456659"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l-GR"/>
        </w:rPr>
        <w:t xml:space="preserve"> προς καταναλωτές που έχουν ασφαλιστήριο ζωής ή σχέδιο σύνταξης από το Ηνωμένο Βασίλειο</w:t>
      </w:r>
    </w:p>
    <w:p w:rsidR="00456659" w:rsidRDefault="00456659" w:rsidP="00456659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E215E32">
            <wp:extent cx="3963035" cy="24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6659" w:rsidRDefault="00456659" w:rsidP="00456659">
      <w:pPr>
        <w:jc w:val="center"/>
        <w:rPr>
          <w:b/>
          <w:noProof/>
          <w:sz w:val="28"/>
          <w:szCs w:val="28"/>
          <w:lang w:eastAsia="en-GB"/>
        </w:rPr>
      </w:pPr>
    </w:p>
    <w:p w:rsidR="00456659" w:rsidRDefault="00456659" w:rsidP="00456659">
      <w:pPr>
        <w:jc w:val="both"/>
        <w:rPr>
          <w:rFonts w:ascii="Arial" w:hAnsi="Arial" w:cs="Arial"/>
          <w:sz w:val="24"/>
          <w:szCs w:val="24"/>
          <w:lang w:val="el-GR"/>
        </w:rPr>
      </w:pPr>
      <w:r w:rsidRPr="00456659">
        <w:rPr>
          <w:rFonts w:ascii="Arial" w:hAnsi="Arial" w:cs="Arial"/>
          <w:sz w:val="24"/>
          <w:szCs w:val="24"/>
          <w:lang w:val="el-GR"/>
        </w:rPr>
        <w:t xml:space="preserve">Η Ευρωπαϊκή Αρχή Ασφαλίσεων </w:t>
      </w:r>
      <w:r>
        <w:rPr>
          <w:rFonts w:ascii="Arial" w:hAnsi="Arial" w:cs="Arial"/>
          <w:sz w:val="24"/>
          <w:szCs w:val="24"/>
          <w:lang w:val="el-GR"/>
        </w:rPr>
        <w:t>και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Επαγγελματικών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Συντάξεων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(</w:t>
      </w:r>
      <w:r>
        <w:rPr>
          <w:rFonts w:ascii="Arial" w:hAnsi="Arial" w:cs="Arial"/>
          <w:sz w:val="24"/>
          <w:szCs w:val="24"/>
        </w:rPr>
        <w:t>European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Insurance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Occupational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Pensions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Authority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- </w:t>
      </w:r>
      <w:r>
        <w:rPr>
          <w:rFonts w:ascii="Arial" w:hAnsi="Arial" w:cs="Arial"/>
          <w:sz w:val="24"/>
          <w:szCs w:val="24"/>
        </w:rPr>
        <w:t>EIOPA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), </w:t>
      </w:r>
      <w:r>
        <w:rPr>
          <w:rFonts w:ascii="Arial" w:hAnsi="Arial" w:cs="Arial"/>
          <w:sz w:val="24"/>
          <w:szCs w:val="24"/>
          <w:lang w:val="el-GR"/>
        </w:rPr>
        <w:t>ενόψει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του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Brexit</w:t>
      </w:r>
      <w:proofErr w:type="spellEnd"/>
      <w:r w:rsidRPr="00456659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δημοσίευσε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στον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ιστoχώρο</w:t>
      </w:r>
      <w:proofErr w:type="spellEnd"/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της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φυλλάδιο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με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τίτλο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«</w:t>
      </w:r>
      <w:r>
        <w:rPr>
          <w:rFonts w:ascii="Arial" w:hAnsi="Arial" w:cs="Arial"/>
          <w:sz w:val="24"/>
          <w:szCs w:val="24"/>
          <w:lang w:val="el-GR"/>
        </w:rPr>
        <w:t>Οδηγός καταναλωτή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Τί πρέπει να κάνετε αν έχετε ένα ασφαλιστήριο ζωής ή σύνταξης από το Ηνωμένο Βασίλειο».</w:t>
      </w:r>
    </w:p>
    <w:p w:rsidR="00456659" w:rsidRDefault="00456659" w:rsidP="00456659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456659" w:rsidRDefault="00456659" w:rsidP="00456659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φυλλάδιο αυτό παρέχει πληροφορίες προς τους καταναλωτές που έχουν τώρα ένα ασφαλιστήριο ζωής ή σύνταξη με ασφαλιστικές επιχειρήσεις του Ηνωμένου Βασιλείου και διαμένουν στην Ευρωπαϊκή Ένωση, ή σκέφτονται να αλλάξουν διαμονή από το Ηνωμένο Βασίλειο σε χώρα της Ευρωπαϊκής Ένωσης.</w:t>
      </w:r>
    </w:p>
    <w:p w:rsidR="00456659" w:rsidRDefault="00456659" w:rsidP="00456659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456659" w:rsidRDefault="00456659" w:rsidP="00456659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Για να δείτε το φυλλάδιο της </w:t>
      </w:r>
      <w:r>
        <w:rPr>
          <w:rFonts w:ascii="Arial" w:hAnsi="Arial" w:cs="Arial"/>
          <w:sz w:val="24"/>
          <w:szCs w:val="24"/>
        </w:rPr>
        <w:t>EIOPA</w:t>
      </w:r>
      <w:r w:rsidRP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στα </w:t>
      </w:r>
      <w:r w:rsidR="00C95E4A">
        <w:rPr>
          <w:rFonts w:ascii="Arial" w:hAnsi="Arial" w:cs="Arial"/>
          <w:sz w:val="24"/>
          <w:szCs w:val="24"/>
          <w:lang w:val="el-GR"/>
        </w:rPr>
        <w:t>ελληνικά</w:t>
      </w:r>
      <w:r>
        <w:rPr>
          <w:rFonts w:ascii="Arial" w:hAnsi="Arial" w:cs="Arial"/>
          <w:sz w:val="24"/>
          <w:szCs w:val="24"/>
          <w:lang w:val="el-GR"/>
        </w:rPr>
        <w:t>, πατήστε</w:t>
      </w:r>
      <w:r w:rsidR="00C95E4A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5" w:history="1">
        <w:r w:rsidR="00C95E4A" w:rsidRPr="00C95E4A">
          <w:rPr>
            <w:rStyle w:val="Hyperlink"/>
            <w:rFonts w:ascii="Arial" w:hAnsi="Arial" w:cs="Arial"/>
            <w:sz w:val="24"/>
            <w:szCs w:val="24"/>
            <w:lang w:val="el-GR"/>
          </w:rPr>
          <w:t>εδώ</w:t>
        </w:r>
      </w:hyperlink>
      <w:r>
        <w:rPr>
          <w:rFonts w:ascii="Arial" w:hAnsi="Arial" w:cs="Arial"/>
          <w:sz w:val="24"/>
          <w:szCs w:val="24"/>
          <w:lang w:val="el-GR"/>
        </w:rPr>
        <w:t>.</w:t>
      </w:r>
    </w:p>
    <w:p w:rsidR="00456659" w:rsidRDefault="00456659" w:rsidP="00456659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456659" w:rsidRPr="00456659" w:rsidRDefault="00C95E4A" w:rsidP="00456659">
      <w:pPr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να δείτε το φυλλάδιο στα αγγλικά</w:t>
      </w:r>
      <w:r w:rsidR="00456659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6A2EB2">
        <w:rPr>
          <w:rFonts w:ascii="Arial" w:hAnsi="Arial" w:cs="Arial"/>
          <w:sz w:val="24"/>
          <w:szCs w:val="24"/>
          <w:lang w:val="el-GR"/>
        </w:rPr>
        <w:t>τις υπόλοιπες εθνικές γλώσσες</w:t>
      </w:r>
      <w:bookmarkStart w:id="0" w:name="_GoBack"/>
      <w:bookmarkEnd w:id="0"/>
      <w:r w:rsidR="00456659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πατήστε </w:t>
      </w:r>
      <w:hyperlink r:id="rId6" w:history="1">
        <w:r w:rsidRPr="00456659">
          <w:rPr>
            <w:rStyle w:val="Hyperlink"/>
            <w:rFonts w:ascii="Arial" w:hAnsi="Arial" w:cs="Arial"/>
            <w:sz w:val="24"/>
            <w:szCs w:val="24"/>
            <w:lang w:val="el-GR"/>
          </w:rPr>
          <w:t>εδώ</w:t>
        </w:r>
      </w:hyperlink>
      <w:r>
        <w:rPr>
          <w:rStyle w:val="Hyperlink"/>
          <w:rFonts w:ascii="Arial" w:hAnsi="Arial" w:cs="Arial"/>
          <w:sz w:val="24"/>
          <w:szCs w:val="24"/>
          <w:lang w:val="el-GR"/>
        </w:rPr>
        <w:t>.</w:t>
      </w:r>
    </w:p>
    <w:sectPr w:rsidR="00456659" w:rsidRPr="00456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59"/>
    <w:rsid w:val="00456659"/>
    <w:rsid w:val="005458CA"/>
    <w:rsid w:val="005762C0"/>
    <w:rsid w:val="006A2EB2"/>
    <w:rsid w:val="00C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1667"/>
  <w15:chartTrackingRefBased/>
  <w15:docId w15:val="{26DDC92E-172A-4CD4-AF13-272CFC60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6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E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opa.europa.eu/content/consumer-guide-what-should-you-do-if-you-have-life-insurance-policy-or-pension-uk_en" TargetMode="External"/><Relationship Id="rId5" Type="http://schemas.openxmlformats.org/officeDocument/2006/relationships/hyperlink" Target="file:///C:\Users\User\Downloads\Brexit%20Consumer%20Guide%20-%20EL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Yianna Christoforou Pogiatzi</dc:creator>
  <cp:keywords/>
  <dc:description/>
  <cp:lastModifiedBy>Yianna Christoforou Pogiatzi</cp:lastModifiedBy>
  <cp:revision>3</cp:revision>
  <dcterms:created xsi:type="dcterms:W3CDTF">2020-12-23T10:46:00Z</dcterms:created>
  <dcterms:modified xsi:type="dcterms:W3CDTF">2021-01-21T09:07:00Z</dcterms:modified>
</cp:coreProperties>
</file>