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809B" w14:textId="77777777" w:rsidR="005616FA" w:rsidRPr="001A7D47" w:rsidRDefault="005616FA" w:rsidP="005616FA">
      <w:pPr>
        <w:spacing w:after="0" w:line="240" w:lineRule="auto"/>
        <w:jc w:val="center"/>
        <w:rPr>
          <w:rFonts w:ascii="Arial" w:hAnsi="Arial" w:cs="Arial"/>
          <w:b/>
          <w:sz w:val="32"/>
          <w:szCs w:val="24"/>
          <w:lang w:val="el-GR"/>
        </w:rPr>
      </w:pPr>
      <w:r w:rsidRPr="001A7D47">
        <w:rPr>
          <w:rFonts w:ascii="Arial" w:hAnsi="Arial" w:cs="Arial"/>
          <w:b/>
          <w:sz w:val="32"/>
          <w:szCs w:val="24"/>
          <w:lang w:val="el-GR"/>
        </w:rPr>
        <w:t>ΚΥΠΡΙΑΚΗ ΔΗΜΟΚΡΑΤΙΑ</w:t>
      </w:r>
    </w:p>
    <w:p w14:paraId="1258B0A0" w14:textId="77777777" w:rsidR="005616FA" w:rsidRPr="001A7D47" w:rsidRDefault="005616FA" w:rsidP="005616FA">
      <w:pPr>
        <w:spacing w:after="0" w:line="240" w:lineRule="auto"/>
        <w:jc w:val="center"/>
        <w:rPr>
          <w:rFonts w:ascii="Arial" w:hAnsi="Arial" w:cs="Arial"/>
          <w:b/>
          <w:sz w:val="32"/>
          <w:szCs w:val="24"/>
          <w:lang w:val="el-GR"/>
        </w:rPr>
      </w:pPr>
      <w:r w:rsidRPr="001A7D47">
        <w:rPr>
          <w:rFonts w:ascii="Arial" w:hAnsi="Arial" w:cs="Arial"/>
          <w:b/>
          <w:sz w:val="32"/>
          <w:szCs w:val="24"/>
          <w:lang w:val="el-GR"/>
        </w:rPr>
        <w:t>ΥΠΟΥΡΓΕΙΟ ΟΙΚΟΝΟΜΙΚΩΝ</w:t>
      </w:r>
    </w:p>
    <w:p w14:paraId="6F7C9655" w14:textId="77777777" w:rsidR="005616FA" w:rsidRPr="001A7D47" w:rsidRDefault="005616FA" w:rsidP="005616FA">
      <w:pPr>
        <w:spacing w:after="0" w:line="240" w:lineRule="auto"/>
        <w:jc w:val="center"/>
        <w:rPr>
          <w:rFonts w:ascii="Arial" w:hAnsi="Arial" w:cs="Arial"/>
          <w:b/>
          <w:sz w:val="28"/>
          <w:szCs w:val="24"/>
          <w:u w:val="single"/>
          <w:lang w:val="el-GR"/>
        </w:rPr>
      </w:pPr>
    </w:p>
    <w:p w14:paraId="19A01B2A" w14:textId="77777777" w:rsidR="005616FA" w:rsidRPr="001A7D47" w:rsidRDefault="005616FA" w:rsidP="005616FA">
      <w:pPr>
        <w:spacing w:after="0" w:line="240" w:lineRule="auto"/>
        <w:jc w:val="center"/>
        <w:rPr>
          <w:rFonts w:ascii="Arial" w:hAnsi="Arial" w:cs="Arial"/>
          <w:b/>
          <w:sz w:val="28"/>
          <w:szCs w:val="24"/>
          <w:u w:val="single"/>
          <w:lang w:val="el-GR"/>
        </w:rPr>
      </w:pPr>
      <w:r w:rsidRPr="001A7D47">
        <w:rPr>
          <w:rFonts w:ascii="Arial" w:hAnsi="Arial" w:cs="Arial"/>
          <w:b/>
          <w:sz w:val="28"/>
          <w:szCs w:val="24"/>
          <w:u w:val="single"/>
          <w:lang w:val="el-GR"/>
        </w:rPr>
        <w:t>ΔΗΜΟΣΙΑ ΔΙΑΒΟΥΛΕΥΣΗ</w:t>
      </w:r>
    </w:p>
    <w:p w14:paraId="20192306" w14:textId="77777777" w:rsidR="00260A08" w:rsidRDefault="00260A08" w:rsidP="005616FA">
      <w:pPr>
        <w:spacing w:after="0" w:line="240" w:lineRule="auto"/>
        <w:jc w:val="center"/>
        <w:rPr>
          <w:rFonts w:ascii="Arial" w:hAnsi="Arial" w:cs="Arial"/>
          <w:b/>
          <w:sz w:val="28"/>
          <w:szCs w:val="28"/>
          <w:u w:val="single"/>
          <w:lang w:val="el-GR"/>
        </w:rPr>
      </w:pPr>
    </w:p>
    <w:p w14:paraId="2E3EDD78" w14:textId="360C5E85" w:rsidR="005616FA" w:rsidRPr="00210D22" w:rsidRDefault="00BB25C5" w:rsidP="005616FA">
      <w:pPr>
        <w:spacing w:after="0" w:line="240" w:lineRule="auto"/>
        <w:jc w:val="center"/>
        <w:rPr>
          <w:rFonts w:ascii="Arial" w:hAnsi="Arial" w:cs="Arial"/>
          <w:b/>
          <w:sz w:val="28"/>
          <w:szCs w:val="28"/>
          <w:u w:val="single"/>
          <w:lang w:val="el-GR"/>
        </w:rPr>
      </w:pPr>
      <w:r>
        <w:rPr>
          <w:rFonts w:ascii="Arial" w:hAnsi="Arial" w:cs="Arial"/>
          <w:b/>
          <w:sz w:val="28"/>
          <w:szCs w:val="28"/>
          <w:u w:val="single"/>
          <w:lang w:val="el-GR"/>
        </w:rPr>
        <w:t>Για την εκ νέου</w:t>
      </w:r>
      <w:r w:rsidR="00AA3F76" w:rsidRPr="00AA3F76">
        <w:rPr>
          <w:rFonts w:ascii="Arial" w:hAnsi="Arial" w:cs="Arial"/>
          <w:b/>
          <w:sz w:val="28"/>
          <w:szCs w:val="28"/>
          <w:u w:val="single"/>
          <w:lang w:val="el-GR"/>
        </w:rPr>
        <w:t>/</w:t>
      </w:r>
      <w:r w:rsidR="00AA3F76">
        <w:rPr>
          <w:rFonts w:ascii="Arial" w:hAnsi="Arial" w:cs="Arial"/>
          <w:b/>
          <w:sz w:val="28"/>
          <w:szCs w:val="28"/>
          <w:u w:val="single"/>
          <w:lang w:val="el-GR"/>
        </w:rPr>
        <w:t>ορθότερη</w:t>
      </w:r>
      <w:r>
        <w:rPr>
          <w:rFonts w:ascii="Arial" w:hAnsi="Arial" w:cs="Arial"/>
          <w:b/>
          <w:sz w:val="28"/>
          <w:szCs w:val="28"/>
          <w:u w:val="single"/>
          <w:lang w:val="el-GR"/>
        </w:rPr>
        <w:t xml:space="preserve"> εναρμόνιση με αριθμό πράξεων της ΕΕ, σ</w:t>
      </w:r>
      <w:r w:rsidR="00AB0E5F" w:rsidRPr="00210D22">
        <w:rPr>
          <w:rFonts w:ascii="Arial" w:hAnsi="Arial" w:cs="Arial"/>
          <w:b/>
          <w:sz w:val="28"/>
          <w:szCs w:val="28"/>
          <w:u w:val="single"/>
          <w:lang w:val="el-GR"/>
        </w:rPr>
        <w:t xml:space="preserve">χετικά με </w:t>
      </w:r>
      <w:r w:rsidR="00C116DD">
        <w:rPr>
          <w:rFonts w:ascii="Arial" w:hAnsi="Arial" w:cs="Arial"/>
          <w:b/>
          <w:sz w:val="28"/>
          <w:szCs w:val="28"/>
          <w:u w:val="single"/>
          <w:lang w:val="el-GR"/>
        </w:rPr>
        <w:t xml:space="preserve">τον καθορισμό </w:t>
      </w:r>
      <w:r w:rsidR="00C116DD" w:rsidRPr="00C116DD">
        <w:rPr>
          <w:rFonts w:ascii="Arial" w:hAnsi="Arial" w:cs="Arial"/>
          <w:b/>
          <w:sz w:val="28"/>
          <w:szCs w:val="28"/>
          <w:u w:val="single"/>
          <w:lang w:val="el-GR"/>
        </w:rPr>
        <w:t>αρμόδιο</w:t>
      </w:r>
      <w:r w:rsidR="00C116DD">
        <w:rPr>
          <w:rFonts w:ascii="Arial" w:hAnsi="Arial" w:cs="Arial"/>
          <w:b/>
          <w:sz w:val="28"/>
          <w:szCs w:val="28"/>
          <w:u w:val="single"/>
          <w:lang w:val="el-GR"/>
        </w:rPr>
        <w:t>υ</w:t>
      </w:r>
      <w:r w:rsidR="00C116DD" w:rsidRPr="00C116DD">
        <w:rPr>
          <w:rFonts w:ascii="Arial" w:hAnsi="Arial" w:cs="Arial"/>
          <w:b/>
          <w:sz w:val="28"/>
          <w:szCs w:val="28"/>
          <w:u w:val="single"/>
          <w:lang w:val="el-GR"/>
        </w:rPr>
        <w:t xml:space="preserve"> φορέα για την εναλλακτική επίλυση καταναλωτικών διαφορών</w:t>
      </w:r>
    </w:p>
    <w:p w14:paraId="3CC31BD0" w14:textId="77777777" w:rsidR="005616FA" w:rsidRPr="001A7D47" w:rsidRDefault="005616FA" w:rsidP="005616FA">
      <w:pPr>
        <w:spacing w:after="0" w:line="240" w:lineRule="auto"/>
        <w:rPr>
          <w:rFonts w:ascii="Arial" w:hAnsi="Arial" w:cs="Arial"/>
          <w:sz w:val="24"/>
          <w:szCs w:val="24"/>
          <w:lang w:val="el-GR"/>
        </w:rPr>
      </w:pPr>
    </w:p>
    <w:p w14:paraId="240EBE86" w14:textId="594218A6" w:rsidR="005616FA" w:rsidRPr="00B27825" w:rsidRDefault="005616FA" w:rsidP="004072AC">
      <w:pPr>
        <w:spacing w:after="0" w:line="240" w:lineRule="auto"/>
        <w:ind w:left="-510" w:right="-510"/>
        <w:jc w:val="both"/>
        <w:rPr>
          <w:rFonts w:ascii="Arial" w:hAnsi="Arial" w:cs="Arial"/>
          <w:sz w:val="24"/>
          <w:szCs w:val="24"/>
          <w:lang w:val="el-GR"/>
        </w:rPr>
      </w:pPr>
      <w:r w:rsidRPr="001A7D47">
        <w:rPr>
          <w:rFonts w:ascii="Arial" w:hAnsi="Arial" w:cs="Arial"/>
          <w:sz w:val="24"/>
          <w:szCs w:val="24"/>
          <w:lang w:val="el-GR"/>
        </w:rPr>
        <w:t>Το Υπουργείο Οικονομικών, στα πλαίσια θέσπισης αποτελεσματικών ρυθμίσεων και διαδικασιών διαβούλευσης με τους συμμετέχοντες στην αγορά</w:t>
      </w:r>
      <w:r w:rsidR="00004FE4" w:rsidRPr="001A7D47">
        <w:rPr>
          <w:rFonts w:ascii="Arial" w:hAnsi="Arial" w:cs="Arial"/>
          <w:sz w:val="24"/>
          <w:szCs w:val="24"/>
          <w:lang w:val="el-GR"/>
        </w:rPr>
        <w:t>,</w:t>
      </w:r>
      <w:r w:rsidRPr="001A7D47">
        <w:rPr>
          <w:rFonts w:ascii="Arial" w:hAnsi="Arial" w:cs="Arial"/>
          <w:sz w:val="24"/>
          <w:szCs w:val="24"/>
          <w:lang w:val="el-GR"/>
        </w:rPr>
        <w:t xml:space="preserve"> όσον αφορά τις προτεινόμενες αλλαγές στην εθνική </w:t>
      </w:r>
      <w:r w:rsidR="001D07D2" w:rsidRPr="001A7D47">
        <w:rPr>
          <w:rFonts w:ascii="Arial" w:hAnsi="Arial" w:cs="Arial"/>
          <w:sz w:val="24"/>
          <w:szCs w:val="24"/>
          <w:lang w:val="el-GR"/>
        </w:rPr>
        <w:t>νομοθεσία, κυκλοφορεί το παρόν έ</w:t>
      </w:r>
      <w:r w:rsidRPr="001A7D47">
        <w:rPr>
          <w:rFonts w:ascii="Arial" w:hAnsi="Arial" w:cs="Arial"/>
          <w:sz w:val="24"/>
          <w:szCs w:val="24"/>
          <w:lang w:val="el-GR"/>
        </w:rPr>
        <w:t>γγραφο για σκοπούς υποβολής απόψεων</w:t>
      </w:r>
      <w:r w:rsidR="0032406C">
        <w:rPr>
          <w:rFonts w:ascii="Arial" w:hAnsi="Arial" w:cs="Arial"/>
          <w:sz w:val="24"/>
          <w:szCs w:val="24"/>
          <w:lang w:val="el-GR"/>
        </w:rPr>
        <w:t>.</w:t>
      </w:r>
    </w:p>
    <w:p w14:paraId="64AFEADA" w14:textId="77777777" w:rsidR="005616FA" w:rsidRPr="001A7D47" w:rsidRDefault="005616FA" w:rsidP="004072AC">
      <w:pPr>
        <w:spacing w:after="0" w:line="240" w:lineRule="auto"/>
        <w:ind w:left="-510" w:right="-510"/>
        <w:jc w:val="both"/>
        <w:rPr>
          <w:rFonts w:ascii="Arial" w:hAnsi="Arial" w:cs="Arial"/>
          <w:sz w:val="24"/>
          <w:szCs w:val="24"/>
          <w:lang w:val="el-GR"/>
        </w:rPr>
      </w:pPr>
    </w:p>
    <w:p w14:paraId="42F7A1C4" w14:textId="6A49FB65" w:rsidR="00F57248" w:rsidRPr="00F57248" w:rsidRDefault="00F57248" w:rsidP="004072AC">
      <w:pPr>
        <w:spacing w:after="0" w:line="240" w:lineRule="auto"/>
        <w:ind w:left="-510" w:right="-510"/>
        <w:jc w:val="both"/>
        <w:rPr>
          <w:rFonts w:ascii="Arial" w:eastAsia="Times New Roman" w:hAnsi="Arial" w:cs="Arial"/>
          <w:sz w:val="24"/>
          <w:szCs w:val="24"/>
          <w:lang w:val="el-GR"/>
        </w:rPr>
      </w:pPr>
      <w:r w:rsidRPr="00F57248">
        <w:rPr>
          <w:rFonts w:ascii="Arial" w:eastAsia="Times New Roman" w:hAnsi="Arial" w:cs="Arial"/>
          <w:sz w:val="24"/>
          <w:szCs w:val="24"/>
          <w:lang w:val="el-GR"/>
        </w:rPr>
        <w:t xml:space="preserve">Στόχος </w:t>
      </w:r>
      <w:r w:rsidRPr="00F57248">
        <w:rPr>
          <w:rFonts w:ascii="Arial" w:eastAsia="Times New Roman" w:hAnsi="Arial" w:cs="Arial"/>
          <w:bCs/>
          <w:sz w:val="24"/>
          <w:szCs w:val="24"/>
          <w:lang w:val="el-GR"/>
        </w:rPr>
        <w:t xml:space="preserve">των προτεινόμενων νομοσχεδίων είναι </w:t>
      </w:r>
      <w:r w:rsidRPr="00F57248">
        <w:rPr>
          <w:rFonts w:ascii="Arial" w:eastAsia="Times New Roman" w:hAnsi="Arial" w:cs="Arial"/>
          <w:sz w:val="24"/>
          <w:szCs w:val="24"/>
          <w:lang w:val="el-GR"/>
        </w:rPr>
        <w:t>η εκ νέου</w:t>
      </w:r>
      <w:r w:rsidR="00AA3F76">
        <w:rPr>
          <w:rFonts w:ascii="Arial" w:eastAsia="Times New Roman" w:hAnsi="Arial" w:cs="Arial"/>
          <w:sz w:val="24"/>
          <w:szCs w:val="24"/>
          <w:lang w:val="el-GR"/>
        </w:rPr>
        <w:t>/ορθότερη</w:t>
      </w:r>
      <w:r w:rsidRPr="00F57248">
        <w:rPr>
          <w:rFonts w:ascii="Arial" w:eastAsia="Times New Roman" w:hAnsi="Arial" w:cs="Arial"/>
          <w:sz w:val="24"/>
          <w:szCs w:val="24"/>
          <w:lang w:val="el-GR"/>
        </w:rPr>
        <w:t xml:space="preserve"> εναρμόνιση με αριθμό πράξεων της Ευρωπαϊκής Ένωσης </w:t>
      </w:r>
      <w:bookmarkStart w:id="0" w:name="_Hlk40686943"/>
      <w:r w:rsidRPr="00F57248">
        <w:rPr>
          <w:rFonts w:ascii="Arial" w:eastAsia="Times New Roman" w:hAnsi="Arial" w:cs="Arial"/>
          <w:sz w:val="24"/>
          <w:szCs w:val="24"/>
          <w:lang w:val="el-GR"/>
        </w:rPr>
        <w:t xml:space="preserve">με σκοπό να καθοριστεί ως αρμόδιος φορέας για την εναλλακτική επίλυση καταναλωτικών διαφορών </w:t>
      </w:r>
      <w:bookmarkEnd w:id="0"/>
      <w:r w:rsidRPr="00F57248">
        <w:rPr>
          <w:rFonts w:ascii="Arial" w:eastAsia="Times New Roman" w:hAnsi="Arial" w:cs="Arial"/>
          <w:sz w:val="24"/>
          <w:szCs w:val="24"/>
          <w:lang w:val="el-GR"/>
        </w:rPr>
        <w:t>οποιοσδήποτε φορέας που είναι αναγνωρισμένος ως φορέας Εναλλακτικής Επίλυσης Διαφορών (ΕΕΔ) σύμφωνα με τον περί Εναλλακτικής Επίλυσης Διαφορών Νόμο και όχι αποκλειστικά ο Ενιαίος Φορέας Εξώδικης Επίλυσης Διαφορών Χρηματοοικονομικής Φύσης (ΕΦΕΕΔΧΦ), όπως ισχύει σήμερα.</w:t>
      </w:r>
    </w:p>
    <w:p w14:paraId="3105B5AB" w14:textId="77777777" w:rsidR="00F57248" w:rsidRPr="00F57248" w:rsidRDefault="00F57248" w:rsidP="004072AC">
      <w:pPr>
        <w:spacing w:after="0" w:line="240" w:lineRule="auto"/>
        <w:ind w:left="-510" w:right="-510"/>
        <w:jc w:val="both"/>
        <w:rPr>
          <w:rFonts w:ascii="Arial" w:eastAsia="Times New Roman" w:hAnsi="Arial" w:cs="Arial"/>
          <w:sz w:val="24"/>
          <w:szCs w:val="24"/>
          <w:lang w:val="el-GR"/>
        </w:rPr>
      </w:pPr>
    </w:p>
    <w:p w14:paraId="43173651" w14:textId="392CE616" w:rsidR="00F57248" w:rsidRPr="00F57248" w:rsidRDefault="008C4436" w:rsidP="004072AC">
      <w:pPr>
        <w:spacing w:after="0" w:line="240" w:lineRule="auto"/>
        <w:ind w:left="-510" w:right="-510"/>
        <w:jc w:val="both"/>
        <w:rPr>
          <w:rFonts w:ascii="Arial" w:eastAsia="Times New Roman" w:hAnsi="Arial" w:cs="Arial"/>
          <w:sz w:val="24"/>
          <w:szCs w:val="24"/>
          <w:lang w:val="el-GR"/>
        </w:rPr>
      </w:pPr>
      <w:r>
        <w:rPr>
          <w:rFonts w:ascii="Arial" w:eastAsia="Times New Roman" w:hAnsi="Arial" w:cs="Arial"/>
          <w:sz w:val="24"/>
          <w:szCs w:val="24"/>
          <w:lang w:val="el-GR"/>
        </w:rPr>
        <w:t>Ως</w:t>
      </w:r>
      <w:r w:rsidR="00F57248" w:rsidRPr="00F57248">
        <w:rPr>
          <w:rFonts w:ascii="Arial" w:eastAsia="Times New Roman" w:hAnsi="Arial" w:cs="Arial"/>
          <w:sz w:val="24"/>
          <w:szCs w:val="24"/>
          <w:lang w:val="el-GR"/>
        </w:rPr>
        <w:t xml:space="preserve"> αρμόδιος φορέας ΕΕΔ είχε καθοριστεί ο ΕΦΕΕΔΧΦ με τη σύσταση του περί της Σύστασης και Λειτουργίας του Ενιαίου Φορέα Εξώδικης Επίλυσης Διαφορών Χρηματοοικονομικής Φύσεως Νόμου. Ως εκ τούτου, </w:t>
      </w:r>
      <w:r w:rsidR="0032406C" w:rsidRPr="0032406C">
        <w:rPr>
          <w:rFonts w:ascii="Arial" w:eastAsia="Times New Roman" w:hAnsi="Arial" w:cs="Arial"/>
          <w:sz w:val="24"/>
          <w:szCs w:val="24"/>
          <w:lang w:val="el-GR"/>
        </w:rPr>
        <w:t>αριθμός Νόμων</w:t>
      </w:r>
      <w:r w:rsidR="00F57248" w:rsidRPr="00F57248">
        <w:rPr>
          <w:rFonts w:ascii="Arial" w:eastAsia="Times New Roman" w:hAnsi="Arial" w:cs="Arial"/>
          <w:sz w:val="24"/>
          <w:szCs w:val="24"/>
          <w:lang w:val="el-GR"/>
        </w:rPr>
        <w:t xml:space="preserve"> καθορίζ</w:t>
      </w:r>
      <w:r w:rsidR="0032406C" w:rsidRPr="0032406C">
        <w:rPr>
          <w:rFonts w:ascii="Arial" w:eastAsia="Times New Roman" w:hAnsi="Arial" w:cs="Arial"/>
          <w:sz w:val="24"/>
          <w:szCs w:val="24"/>
          <w:lang w:val="el-GR"/>
        </w:rPr>
        <w:t>ει</w:t>
      </w:r>
      <w:r w:rsidR="00F57248" w:rsidRPr="00F57248">
        <w:rPr>
          <w:rFonts w:ascii="Arial" w:eastAsia="Times New Roman" w:hAnsi="Arial" w:cs="Arial"/>
          <w:sz w:val="24"/>
          <w:szCs w:val="24"/>
          <w:lang w:val="el-GR"/>
        </w:rPr>
        <w:t xml:space="preserve"> </w:t>
      </w:r>
      <w:r w:rsidR="00587562">
        <w:rPr>
          <w:rFonts w:ascii="Arial" w:eastAsia="Times New Roman" w:hAnsi="Arial" w:cs="Arial"/>
          <w:sz w:val="24"/>
          <w:szCs w:val="24"/>
          <w:lang w:val="el-GR"/>
        </w:rPr>
        <w:t>ως</w:t>
      </w:r>
      <w:r w:rsidR="00F57248" w:rsidRPr="00F57248">
        <w:rPr>
          <w:rFonts w:ascii="Arial" w:eastAsia="Times New Roman" w:hAnsi="Arial" w:cs="Arial"/>
          <w:sz w:val="24"/>
          <w:szCs w:val="24"/>
          <w:lang w:val="el-GR"/>
        </w:rPr>
        <w:t xml:space="preserve"> αρμόδιο φορέα ΕΕΔ </w:t>
      </w:r>
      <w:r w:rsidR="0032406C" w:rsidRPr="0032406C">
        <w:rPr>
          <w:rFonts w:ascii="Arial" w:eastAsia="Times New Roman" w:hAnsi="Arial" w:cs="Arial"/>
          <w:sz w:val="24"/>
          <w:szCs w:val="24"/>
          <w:lang w:val="el-GR"/>
        </w:rPr>
        <w:t xml:space="preserve">αποκλειστικά </w:t>
      </w:r>
      <w:r w:rsidR="00F57248" w:rsidRPr="00F57248">
        <w:rPr>
          <w:rFonts w:ascii="Arial" w:eastAsia="Times New Roman" w:hAnsi="Arial" w:cs="Arial"/>
          <w:sz w:val="24"/>
          <w:szCs w:val="24"/>
          <w:lang w:val="el-GR"/>
        </w:rPr>
        <w:t>τον ΕΦΕΕΔΧΦ.</w:t>
      </w:r>
    </w:p>
    <w:p w14:paraId="6C8B890E" w14:textId="77777777" w:rsidR="00F57248" w:rsidRPr="00F57248" w:rsidRDefault="00F57248" w:rsidP="004072AC">
      <w:pPr>
        <w:spacing w:after="0" w:line="240" w:lineRule="auto"/>
        <w:ind w:left="-510" w:right="-510"/>
        <w:jc w:val="both"/>
        <w:rPr>
          <w:rFonts w:ascii="Arial" w:eastAsia="Times New Roman" w:hAnsi="Arial" w:cs="Arial"/>
          <w:sz w:val="24"/>
          <w:szCs w:val="24"/>
          <w:lang w:val="el-GR"/>
        </w:rPr>
      </w:pPr>
    </w:p>
    <w:p w14:paraId="4015D0CD" w14:textId="79B884C4" w:rsidR="00F57248" w:rsidRPr="00F57248" w:rsidRDefault="00F57248" w:rsidP="004072AC">
      <w:pPr>
        <w:spacing w:after="0" w:line="240" w:lineRule="auto"/>
        <w:ind w:left="-510" w:right="-510"/>
        <w:jc w:val="both"/>
        <w:rPr>
          <w:rFonts w:ascii="Arial" w:eastAsia="Times New Roman" w:hAnsi="Arial" w:cs="Arial"/>
          <w:sz w:val="24"/>
          <w:szCs w:val="24"/>
          <w:lang w:val="el-GR"/>
        </w:rPr>
      </w:pPr>
      <w:r w:rsidRPr="00F57248">
        <w:rPr>
          <w:rFonts w:ascii="Arial" w:eastAsia="Times New Roman" w:hAnsi="Arial" w:cs="Arial"/>
          <w:sz w:val="24"/>
          <w:szCs w:val="24"/>
          <w:lang w:val="el-GR"/>
        </w:rPr>
        <w:t xml:space="preserve">Το 2013 εκδόθηκε η πράξη της Ευρωπαϊκής </w:t>
      </w:r>
      <w:r w:rsidR="00587562">
        <w:rPr>
          <w:rFonts w:ascii="Arial" w:eastAsia="Times New Roman" w:hAnsi="Arial" w:cs="Arial"/>
          <w:sz w:val="24"/>
          <w:szCs w:val="24"/>
          <w:lang w:val="el-GR"/>
        </w:rPr>
        <w:t>Έ</w:t>
      </w:r>
      <w:r w:rsidRPr="00F57248">
        <w:rPr>
          <w:rFonts w:ascii="Arial" w:eastAsia="Times New Roman" w:hAnsi="Arial" w:cs="Arial"/>
          <w:sz w:val="24"/>
          <w:szCs w:val="24"/>
          <w:lang w:val="el-GR"/>
        </w:rPr>
        <w:t>νωσης με τίτλο «Οδηγία 2013/11/ΕΕ του Ευρωπαϊκού Κοινοβουλίου και του Συμβουλίου της 21</w:t>
      </w:r>
      <w:r w:rsidRPr="00F57248">
        <w:rPr>
          <w:rFonts w:ascii="Arial" w:eastAsia="Times New Roman" w:hAnsi="Arial" w:cs="Arial"/>
          <w:sz w:val="24"/>
          <w:szCs w:val="24"/>
          <w:vertAlign w:val="superscript"/>
          <w:lang w:val="el-GR"/>
        </w:rPr>
        <w:t>ης</w:t>
      </w:r>
      <w:r w:rsidRPr="00F57248">
        <w:rPr>
          <w:rFonts w:ascii="Arial" w:eastAsia="Times New Roman" w:hAnsi="Arial" w:cs="Arial"/>
          <w:sz w:val="24"/>
          <w:szCs w:val="24"/>
          <w:lang w:val="el-GR"/>
        </w:rPr>
        <w:t xml:space="preserve"> Μαΐου για την εναλλακτική επίλυση καταναλωτικών διαφορών και για την τροποποίηση του κανονισμού (ΕΚ) αριθ. 2006/2004 και της οδηγίας 2009/22/ΕΚ». Σύμφωνα με την πιο πάνω Οδηγία, φορέας ΕΕΔ νοείται κάθε φορέας ο οποίος ιδρύεται σε μόνιμη βάση, προσφέρει υπηρεσίες επίλυσης διαφορών μέσω διαδικασίας ΕΕΔ και έχει καταχωρισθεί στον κατάλογο των φορέων ΕΕΔ σύμφωνα με τις διατάξεις της </w:t>
      </w:r>
      <w:r w:rsidR="00587562">
        <w:rPr>
          <w:rFonts w:ascii="Arial" w:eastAsia="Times New Roman" w:hAnsi="Arial" w:cs="Arial"/>
          <w:sz w:val="24"/>
          <w:szCs w:val="24"/>
          <w:lang w:val="el-GR"/>
        </w:rPr>
        <w:t>Ο</w:t>
      </w:r>
      <w:r w:rsidRPr="00F57248">
        <w:rPr>
          <w:rFonts w:ascii="Arial" w:eastAsia="Times New Roman" w:hAnsi="Arial" w:cs="Arial"/>
          <w:sz w:val="24"/>
          <w:szCs w:val="24"/>
          <w:lang w:val="el-GR"/>
        </w:rPr>
        <w:t>δηγίας.</w:t>
      </w:r>
    </w:p>
    <w:p w14:paraId="1FF825E9" w14:textId="77777777" w:rsidR="00F57248" w:rsidRPr="00F57248" w:rsidRDefault="00F57248" w:rsidP="004072AC">
      <w:pPr>
        <w:spacing w:after="0" w:line="240" w:lineRule="auto"/>
        <w:ind w:left="-510" w:right="-510"/>
        <w:jc w:val="both"/>
        <w:rPr>
          <w:rFonts w:ascii="Arial" w:eastAsia="Times New Roman" w:hAnsi="Arial" w:cs="Arial"/>
          <w:sz w:val="24"/>
          <w:szCs w:val="24"/>
          <w:lang w:val="el-GR"/>
        </w:rPr>
      </w:pPr>
    </w:p>
    <w:p w14:paraId="5BDACA44" w14:textId="76AEE63E" w:rsidR="008C4436" w:rsidRPr="00D53492" w:rsidRDefault="008C4436" w:rsidP="008C4436">
      <w:pPr>
        <w:spacing w:after="0" w:line="240" w:lineRule="auto"/>
        <w:ind w:left="-510" w:right="-510"/>
        <w:jc w:val="both"/>
        <w:rPr>
          <w:rFonts w:ascii="Arial" w:eastAsia="Times New Roman" w:hAnsi="Arial" w:cs="Arial"/>
          <w:sz w:val="24"/>
          <w:szCs w:val="24"/>
          <w:lang w:val="el-GR"/>
        </w:rPr>
      </w:pPr>
      <w:r w:rsidRPr="008C4436">
        <w:rPr>
          <w:rFonts w:ascii="Arial" w:eastAsia="Times New Roman" w:hAnsi="Arial" w:cs="Arial"/>
          <w:sz w:val="24"/>
          <w:szCs w:val="24"/>
          <w:lang w:val="el-GR"/>
        </w:rPr>
        <w:t>Η εν λόγω Οδηγία μεταφέρθηκε στη εθνική νομοθεσία με τον περί της Εναλλακτικής Επίλυσης Καταναλωτικών Διαφορών Νόμο του 2017. Μετά από τη μεταφορά της οδηγίας στην εθνική νομοθεσία, υπέβαλαν αίτηση και αναγνωρίστηκαν δύο ιδιωτικοί φορείς από την Υπηρεσία Προστασίας Καταναλωτή που είναι η αρμόδια Αρχή, ως φορείς ΕΕΔ</w:t>
      </w:r>
      <w:r w:rsidR="00D53492" w:rsidRPr="00D53492">
        <w:rPr>
          <w:rFonts w:ascii="Arial" w:eastAsia="Times New Roman" w:hAnsi="Arial" w:cs="Arial"/>
          <w:sz w:val="24"/>
          <w:szCs w:val="24"/>
          <w:lang w:val="el-GR"/>
        </w:rPr>
        <w:t xml:space="preserve"> </w:t>
      </w:r>
      <w:r w:rsidR="00D53492">
        <w:rPr>
          <w:rFonts w:ascii="Arial" w:hAnsi="Arial" w:cs="Arial"/>
          <w:sz w:val="24"/>
          <w:szCs w:val="24"/>
          <w:lang w:val="el-GR"/>
        </w:rPr>
        <w:t>για χρηματοοικονομικά θέματα</w:t>
      </w:r>
      <w:r w:rsidRPr="008C4436">
        <w:rPr>
          <w:rFonts w:ascii="Arial" w:eastAsia="Times New Roman" w:hAnsi="Arial" w:cs="Arial"/>
          <w:sz w:val="24"/>
          <w:szCs w:val="24"/>
          <w:lang w:val="el-GR"/>
        </w:rPr>
        <w:t>.</w:t>
      </w:r>
      <w:r w:rsidR="00D53492" w:rsidRPr="00D53492">
        <w:rPr>
          <w:rFonts w:ascii="Arial" w:eastAsia="Times New Roman" w:hAnsi="Arial" w:cs="Arial"/>
          <w:sz w:val="24"/>
          <w:szCs w:val="24"/>
          <w:lang w:val="el-GR"/>
        </w:rPr>
        <w:t xml:space="preserve"> </w:t>
      </w:r>
      <w:r w:rsidRPr="008C4436">
        <w:rPr>
          <w:rFonts w:ascii="Arial" w:eastAsia="Times New Roman" w:hAnsi="Arial" w:cs="Arial"/>
          <w:sz w:val="24"/>
          <w:szCs w:val="24"/>
          <w:lang w:val="el-GR"/>
        </w:rPr>
        <w:t>Στη συνέχεια υπέβαλε αίτηση και αναγνωρίστηκε στις 12.11.2019  και ο ΕΦΕΕΔΧΦ σαν φορέας ΕΕΔ, ως όφειλε με βάση τις απαιτήσεις της νομοθεσίας και καταχωρίσθηκε στο σχετικό κατάλογο</w:t>
      </w:r>
      <w:r w:rsidR="00D53492" w:rsidRPr="00D53492">
        <w:rPr>
          <w:rFonts w:ascii="Arial" w:eastAsia="Times New Roman" w:hAnsi="Arial" w:cs="Arial"/>
          <w:sz w:val="24"/>
          <w:szCs w:val="24"/>
          <w:lang w:val="el-GR"/>
        </w:rPr>
        <w:t>.</w:t>
      </w:r>
    </w:p>
    <w:p w14:paraId="77E0686F" w14:textId="77777777" w:rsidR="00F57248" w:rsidRPr="00F57248" w:rsidRDefault="00F57248" w:rsidP="004072AC">
      <w:pPr>
        <w:spacing w:after="0" w:line="240" w:lineRule="auto"/>
        <w:ind w:left="-510" w:right="-510"/>
        <w:jc w:val="both"/>
        <w:rPr>
          <w:rFonts w:ascii="Arial" w:eastAsia="Times New Roman" w:hAnsi="Arial" w:cs="Arial"/>
          <w:sz w:val="24"/>
          <w:szCs w:val="24"/>
          <w:lang w:val="el-GR"/>
        </w:rPr>
      </w:pPr>
    </w:p>
    <w:p w14:paraId="017EBB65" w14:textId="69A49822" w:rsidR="009A033D" w:rsidRDefault="00F57248" w:rsidP="004072AC">
      <w:pPr>
        <w:spacing w:after="0" w:line="240" w:lineRule="auto"/>
        <w:ind w:left="-510" w:right="-510"/>
        <w:jc w:val="both"/>
        <w:rPr>
          <w:rFonts w:ascii="Arial" w:eastAsia="Times New Roman" w:hAnsi="Arial" w:cs="Arial"/>
          <w:sz w:val="24"/>
          <w:szCs w:val="24"/>
          <w:lang w:val="el-GR"/>
        </w:rPr>
      </w:pPr>
      <w:r w:rsidRPr="00F57248">
        <w:rPr>
          <w:rFonts w:ascii="Arial" w:eastAsia="Times New Roman" w:hAnsi="Arial" w:cs="Arial"/>
          <w:sz w:val="24"/>
          <w:szCs w:val="24"/>
          <w:lang w:val="el-GR"/>
        </w:rPr>
        <w:t xml:space="preserve">Ως εκ τούτου, </w:t>
      </w:r>
      <w:r w:rsidR="002A0F52">
        <w:rPr>
          <w:rFonts w:ascii="Arial" w:hAnsi="Arial" w:cs="Arial"/>
          <w:sz w:val="24"/>
          <w:szCs w:val="24"/>
          <w:lang w:val="el-GR"/>
        </w:rPr>
        <w:t xml:space="preserve">για σκοπούς </w:t>
      </w:r>
      <w:r w:rsidRPr="00F57248">
        <w:rPr>
          <w:rFonts w:ascii="Arial" w:eastAsia="Times New Roman" w:hAnsi="Arial" w:cs="Arial"/>
          <w:sz w:val="24"/>
          <w:szCs w:val="24"/>
          <w:lang w:val="el-GR"/>
        </w:rPr>
        <w:t xml:space="preserve">διασφάλισης του ισότιμου ανταγωνισμού και της ίσης μεταχείρισης μεταξύ των ιδιωτικών φορέων και του δημόσιου φορέα ΕΕΔ, κρίνεται σκόπιμη </w:t>
      </w:r>
      <w:r w:rsidR="009A033D">
        <w:rPr>
          <w:rFonts w:ascii="Arial" w:eastAsia="Times New Roman" w:hAnsi="Arial" w:cs="Arial"/>
          <w:sz w:val="24"/>
          <w:szCs w:val="24"/>
          <w:lang w:val="el-GR"/>
        </w:rPr>
        <w:t>η</w:t>
      </w:r>
      <w:r w:rsidR="0032406C">
        <w:rPr>
          <w:rFonts w:ascii="Arial" w:eastAsia="Times New Roman" w:hAnsi="Arial" w:cs="Arial"/>
          <w:sz w:val="24"/>
          <w:szCs w:val="24"/>
          <w:lang w:val="el-GR"/>
        </w:rPr>
        <w:t xml:space="preserve"> </w:t>
      </w:r>
      <w:r w:rsidR="009A033D">
        <w:rPr>
          <w:rFonts w:ascii="Arial" w:eastAsia="Times New Roman" w:hAnsi="Arial" w:cs="Arial"/>
          <w:sz w:val="24"/>
          <w:szCs w:val="24"/>
          <w:lang w:val="el-GR"/>
        </w:rPr>
        <w:t xml:space="preserve">τροποποίηση αριθμού Νόμων με σκοπό την </w:t>
      </w:r>
      <w:r w:rsidR="00624971">
        <w:rPr>
          <w:rFonts w:ascii="Arial" w:eastAsia="Times New Roman" w:hAnsi="Arial" w:cs="Arial"/>
          <w:sz w:val="24"/>
          <w:szCs w:val="24"/>
          <w:lang w:val="el-GR"/>
        </w:rPr>
        <w:t>εκ νέου</w:t>
      </w:r>
      <w:r w:rsidR="00AA3F76">
        <w:rPr>
          <w:rFonts w:ascii="Arial" w:eastAsia="Times New Roman" w:hAnsi="Arial" w:cs="Arial"/>
          <w:sz w:val="24"/>
          <w:szCs w:val="24"/>
          <w:lang w:val="el-GR"/>
        </w:rPr>
        <w:t>/ορθότερη</w:t>
      </w:r>
      <w:r w:rsidR="00624971">
        <w:rPr>
          <w:rFonts w:ascii="Arial" w:eastAsia="Times New Roman" w:hAnsi="Arial" w:cs="Arial"/>
          <w:sz w:val="24"/>
          <w:szCs w:val="24"/>
          <w:lang w:val="el-GR"/>
        </w:rPr>
        <w:t xml:space="preserve"> εναρμόνιση</w:t>
      </w:r>
      <w:r w:rsidRPr="00F57248">
        <w:rPr>
          <w:rFonts w:ascii="Arial" w:eastAsia="Times New Roman" w:hAnsi="Arial" w:cs="Arial"/>
          <w:sz w:val="24"/>
          <w:szCs w:val="24"/>
          <w:lang w:val="el-GR"/>
        </w:rPr>
        <w:t xml:space="preserve"> </w:t>
      </w:r>
      <w:r w:rsidR="00624971">
        <w:rPr>
          <w:rFonts w:ascii="Arial" w:eastAsia="Times New Roman" w:hAnsi="Arial" w:cs="Arial"/>
          <w:sz w:val="24"/>
          <w:szCs w:val="24"/>
          <w:lang w:val="el-GR"/>
        </w:rPr>
        <w:t xml:space="preserve">με αριθμό </w:t>
      </w:r>
      <w:r w:rsidR="00624971">
        <w:rPr>
          <w:rFonts w:ascii="Arial" w:eastAsia="Times New Roman" w:hAnsi="Arial" w:cs="Arial"/>
          <w:sz w:val="24"/>
          <w:szCs w:val="24"/>
          <w:lang w:val="el-GR"/>
        </w:rPr>
        <w:lastRenderedPageBreak/>
        <w:t xml:space="preserve">Ευρωπαϊκών </w:t>
      </w:r>
      <w:r w:rsidR="0032406C">
        <w:rPr>
          <w:rFonts w:ascii="Arial" w:eastAsia="Times New Roman" w:hAnsi="Arial" w:cs="Arial"/>
          <w:sz w:val="24"/>
          <w:szCs w:val="24"/>
          <w:lang w:val="el-GR"/>
        </w:rPr>
        <w:t>π</w:t>
      </w:r>
      <w:r w:rsidR="00624971">
        <w:rPr>
          <w:rFonts w:ascii="Arial" w:eastAsia="Times New Roman" w:hAnsi="Arial" w:cs="Arial"/>
          <w:sz w:val="24"/>
          <w:szCs w:val="24"/>
          <w:lang w:val="el-GR"/>
        </w:rPr>
        <w:t>ράξεων</w:t>
      </w:r>
      <w:r w:rsidRPr="00F57248">
        <w:rPr>
          <w:rFonts w:ascii="Arial" w:eastAsia="Times New Roman" w:hAnsi="Arial" w:cs="Arial"/>
          <w:sz w:val="24"/>
          <w:szCs w:val="24"/>
          <w:lang w:val="el-GR"/>
        </w:rPr>
        <w:t>, έτσι ώστε να μην ορίζ</w:t>
      </w:r>
      <w:r w:rsidR="0032406C">
        <w:rPr>
          <w:rFonts w:ascii="Arial" w:eastAsia="Times New Roman" w:hAnsi="Arial" w:cs="Arial"/>
          <w:sz w:val="24"/>
          <w:szCs w:val="24"/>
          <w:lang w:val="el-GR"/>
        </w:rPr>
        <w:t>εται</w:t>
      </w:r>
      <w:r w:rsidRPr="00F57248">
        <w:rPr>
          <w:rFonts w:ascii="Arial" w:eastAsia="Times New Roman" w:hAnsi="Arial" w:cs="Arial"/>
          <w:sz w:val="24"/>
          <w:szCs w:val="24"/>
          <w:lang w:val="el-GR"/>
        </w:rPr>
        <w:t xml:space="preserve"> πλέον αποκλειστικά </w:t>
      </w:r>
      <w:r w:rsidR="0032406C">
        <w:rPr>
          <w:rFonts w:ascii="Arial" w:eastAsia="Times New Roman" w:hAnsi="Arial" w:cs="Arial"/>
          <w:sz w:val="24"/>
          <w:szCs w:val="24"/>
          <w:lang w:val="el-GR"/>
        </w:rPr>
        <w:t>ο</w:t>
      </w:r>
      <w:r w:rsidRPr="00F57248">
        <w:rPr>
          <w:rFonts w:ascii="Arial" w:eastAsia="Times New Roman" w:hAnsi="Arial" w:cs="Arial"/>
          <w:sz w:val="24"/>
          <w:szCs w:val="24"/>
          <w:lang w:val="el-GR"/>
        </w:rPr>
        <w:t xml:space="preserve"> ΕΦΕΕΔΧΦ ως </w:t>
      </w:r>
      <w:r w:rsidR="009A033D">
        <w:rPr>
          <w:rFonts w:ascii="Arial" w:eastAsia="Times New Roman" w:hAnsi="Arial" w:cs="Arial"/>
          <w:sz w:val="24"/>
          <w:szCs w:val="24"/>
          <w:lang w:val="el-GR"/>
        </w:rPr>
        <w:t>ο</w:t>
      </w:r>
      <w:r w:rsidRPr="00F57248">
        <w:rPr>
          <w:rFonts w:ascii="Arial" w:eastAsia="Times New Roman" w:hAnsi="Arial" w:cs="Arial"/>
          <w:sz w:val="24"/>
          <w:szCs w:val="24"/>
          <w:lang w:val="el-GR"/>
        </w:rPr>
        <w:t xml:space="preserve"> αρμόδιο</w:t>
      </w:r>
      <w:r w:rsidR="009A033D">
        <w:rPr>
          <w:rFonts w:ascii="Arial" w:eastAsia="Times New Roman" w:hAnsi="Arial" w:cs="Arial"/>
          <w:sz w:val="24"/>
          <w:szCs w:val="24"/>
          <w:lang w:val="el-GR"/>
        </w:rPr>
        <w:t>ς</w:t>
      </w:r>
      <w:r w:rsidRPr="00F57248">
        <w:rPr>
          <w:rFonts w:ascii="Arial" w:eastAsia="Times New Roman" w:hAnsi="Arial" w:cs="Arial"/>
          <w:sz w:val="24"/>
          <w:szCs w:val="24"/>
          <w:lang w:val="el-GR"/>
        </w:rPr>
        <w:t xml:space="preserve"> φορέα</w:t>
      </w:r>
      <w:r w:rsidR="009A033D">
        <w:rPr>
          <w:rFonts w:ascii="Arial" w:eastAsia="Times New Roman" w:hAnsi="Arial" w:cs="Arial"/>
          <w:sz w:val="24"/>
          <w:szCs w:val="24"/>
          <w:lang w:val="el-GR"/>
        </w:rPr>
        <w:t>ς</w:t>
      </w:r>
      <w:r w:rsidRPr="00F57248">
        <w:rPr>
          <w:rFonts w:ascii="Arial" w:eastAsia="Times New Roman" w:hAnsi="Arial" w:cs="Arial"/>
          <w:sz w:val="24"/>
          <w:szCs w:val="24"/>
          <w:lang w:val="el-GR"/>
        </w:rPr>
        <w:t xml:space="preserve"> ΕΕΔ αλλά οποιο</w:t>
      </w:r>
      <w:r w:rsidR="009A033D">
        <w:rPr>
          <w:rFonts w:ascii="Arial" w:eastAsia="Times New Roman" w:hAnsi="Arial" w:cs="Arial"/>
          <w:sz w:val="24"/>
          <w:szCs w:val="24"/>
          <w:lang w:val="el-GR"/>
        </w:rPr>
        <w:t>σ</w:t>
      </w:r>
      <w:r w:rsidRPr="00F57248">
        <w:rPr>
          <w:rFonts w:ascii="Arial" w:eastAsia="Times New Roman" w:hAnsi="Arial" w:cs="Arial"/>
          <w:sz w:val="24"/>
          <w:szCs w:val="24"/>
          <w:lang w:val="el-GR"/>
        </w:rPr>
        <w:t>δήποτε φορέα</w:t>
      </w:r>
      <w:r w:rsidR="009A033D">
        <w:rPr>
          <w:rFonts w:ascii="Arial" w:eastAsia="Times New Roman" w:hAnsi="Arial" w:cs="Arial"/>
          <w:sz w:val="24"/>
          <w:szCs w:val="24"/>
          <w:lang w:val="el-GR"/>
        </w:rPr>
        <w:t>ς</w:t>
      </w:r>
      <w:r w:rsidRPr="00F57248">
        <w:rPr>
          <w:rFonts w:ascii="Arial" w:eastAsia="Times New Roman" w:hAnsi="Arial" w:cs="Arial"/>
          <w:sz w:val="24"/>
          <w:szCs w:val="24"/>
          <w:lang w:val="el-GR"/>
        </w:rPr>
        <w:t xml:space="preserve"> ΕΕΔ που είναι εγγεγραμμένος στον κατάλογο που τηρεί η ΥΠΚ και ο οποίος έχει αναγνωρισθεί ως αρμόδιος φορέας ΕΕΔ.</w:t>
      </w:r>
      <w:r w:rsidR="00624971">
        <w:rPr>
          <w:rFonts w:ascii="Arial" w:eastAsia="Times New Roman" w:hAnsi="Arial" w:cs="Arial"/>
          <w:sz w:val="24"/>
          <w:szCs w:val="24"/>
          <w:lang w:val="el-GR"/>
        </w:rPr>
        <w:t xml:space="preserve"> </w:t>
      </w:r>
    </w:p>
    <w:p w14:paraId="57DE323A" w14:textId="77777777" w:rsidR="009A033D" w:rsidRDefault="009A033D" w:rsidP="004072AC">
      <w:pPr>
        <w:spacing w:after="0" w:line="240" w:lineRule="auto"/>
        <w:ind w:left="-510" w:right="-510"/>
        <w:jc w:val="both"/>
        <w:rPr>
          <w:rFonts w:ascii="Arial" w:eastAsia="Times New Roman" w:hAnsi="Arial" w:cs="Arial"/>
          <w:sz w:val="24"/>
          <w:szCs w:val="24"/>
          <w:lang w:val="el-GR"/>
        </w:rPr>
      </w:pPr>
    </w:p>
    <w:p w14:paraId="771370E4" w14:textId="7EB82941" w:rsidR="00F57248" w:rsidRDefault="00AA3F76" w:rsidP="004072AC">
      <w:pPr>
        <w:spacing w:after="0" w:line="240" w:lineRule="auto"/>
        <w:ind w:left="-510" w:right="-510"/>
        <w:jc w:val="both"/>
        <w:rPr>
          <w:rFonts w:ascii="Arial" w:eastAsia="Times New Roman" w:hAnsi="Arial" w:cs="Arial"/>
          <w:sz w:val="24"/>
          <w:szCs w:val="24"/>
          <w:lang w:val="el-GR"/>
        </w:rPr>
      </w:pPr>
      <w:r>
        <w:rPr>
          <w:rFonts w:ascii="Arial" w:eastAsia="Times New Roman" w:hAnsi="Arial" w:cs="Arial"/>
          <w:sz w:val="24"/>
          <w:szCs w:val="24"/>
          <w:lang w:val="el-GR"/>
        </w:rPr>
        <w:t>Πιο συγκεκριμένα, ο</w:t>
      </w:r>
      <w:r w:rsidR="00150A7A">
        <w:rPr>
          <w:rFonts w:ascii="Arial" w:eastAsia="Times New Roman" w:hAnsi="Arial" w:cs="Arial"/>
          <w:sz w:val="24"/>
          <w:szCs w:val="24"/>
          <w:lang w:val="el-GR"/>
        </w:rPr>
        <w:t>ι</w:t>
      </w:r>
      <w:r w:rsidR="00624971">
        <w:rPr>
          <w:rFonts w:ascii="Arial" w:eastAsia="Times New Roman" w:hAnsi="Arial" w:cs="Arial"/>
          <w:sz w:val="24"/>
          <w:szCs w:val="24"/>
          <w:lang w:val="el-GR"/>
        </w:rPr>
        <w:t xml:space="preserve"> εν λόγω τροποποιήσεις γίνονται για </w:t>
      </w:r>
      <w:r w:rsidR="00584656">
        <w:rPr>
          <w:rFonts w:ascii="Arial" w:eastAsia="Times New Roman" w:hAnsi="Arial" w:cs="Arial"/>
          <w:sz w:val="24"/>
          <w:szCs w:val="24"/>
          <w:lang w:val="el-GR"/>
        </w:rPr>
        <w:t xml:space="preserve">σκοπούς </w:t>
      </w:r>
      <w:r w:rsidR="00624971">
        <w:rPr>
          <w:rFonts w:ascii="Arial" w:eastAsia="Times New Roman" w:hAnsi="Arial" w:cs="Arial"/>
          <w:sz w:val="24"/>
          <w:szCs w:val="24"/>
          <w:lang w:val="el-GR"/>
        </w:rPr>
        <w:t>εκ νέου</w:t>
      </w:r>
      <w:r>
        <w:rPr>
          <w:rFonts w:ascii="Arial" w:eastAsia="Times New Roman" w:hAnsi="Arial" w:cs="Arial"/>
          <w:sz w:val="24"/>
          <w:szCs w:val="24"/>
          <w:lang w:val="el-GR"/>
        </w:rPr>
        <w:t>/ορθότερης</w:t>
      </w:r>
      <w:r w:rsidR="00624971">
        <w:rPr>
          <w:rFonts w:ascii="Arial" w:eastAsia="Times New Roman" w:hAnsi="Arial" w:cs="Arial"/>
          <w:sz w:val="24"/>
          <w:szCs w:val="24"/>
          <w:lang w:val="el-GR"/>
        </w:rPr>
        <w:t xml:space="preserve"> εναρμόνιση</w:t>
      </w:r>
      <w:r w:rsidR="00584656">
        <w:rPr>
          <w:rFonts w:ascii="Arial" w:eastAsia="Times New Roman" w:hAnsi="Arial" w:cs="Arial"/>
          <w:sz w:val="24"/>
          <w:szCs w:val="24"/>
          <w:lang w:val="el-GR"/>
        </w:rPr>
        <w:t>ς</w:t>
      </w:r>
      <w:r w:rsidR="00624971">
        <w:rPr>
          <w:rFonts w:ascii="Arial" w:eastAsia="Times New Roman" w:hAnsi="Arial" w:cs="Arial"/>
          <w:sz w:val="24"/>
          <w:szCs w:val="24"/>
          <w:lang w:val="el-GR"/>
        </w:rPr>
        <w:t xml:space="preserve"> με τις πιο κάτω </w:t>
      </w:r>
      <w:r w:rsidR="00584656">
        <w:rPr>
          <w:rFonts w:ascii="Arial" w:eastAsia="Times New Roman" w:hAnsi="Arial" w:cs="Arial"/>
          <w:sz w:val="24"/>
          <w:szCs w:val="24"/>
          <w:lang w:val="el-GR"/>
        </w:rPr>
        <w:t>π</w:t>
      </w:r>
      <w:r w:rsidR="00624971">
        <w:rPr>
          <w:rFonts w:ascii="Arial" w:eastAsia="Times New Roman" w:hAnsi="Arial" w:cs="Arial"/>
          <w:sz w:val="24"/>
          <w:szCs w:val="24"/>
          <w:lang w:val="el-GR"/>
        </w:rPr>
        <w:t>ράξεις</w:t>
      </w:r>
      <w:r w:rsidR="00584656">
        <w:rPr>
          <w:rFonts w:ascii="Arial" w:eastAsia="Times New Roman" w:hAnsi="Arial" w:cs="Arial"/>
          <w:sz w:val="24"/>
          <w:szCs w:val="24"/>
          <w:lang w:val="el-GR"/>
        </w:rPr>
        <w:t xml:space="preserve"> της Ευρωπαϊκής</w:t>
      </w:r>
      <w:r w:rsidR="009F442B">
        <w:rPr>
          <w:rFonts w:ascii="Arial" w:eastAsia="Times New Roman" w:hAnsi="Arial" w:cs="Arial"/>
          <w:sz w:val="24"/>
          <w:szCs w:val="24"/>
          <w:lang w:val="el-GR"/>
        </w:rPr>
        <w:t xml:space="preserve"> Ένωσης</w:t>
      </w:r>
      <w:r w:rsidR="00296C1C" w:rsidRPr="00296C1C">
        <w:rPr>
          <w:rFonts w:ascii="Arial" w:eastAsia="Times New Roman" w:hAnsi="Arial" w:cs="Arial"/>
          <w:sz w:val="24"/>
          <w:szCs w:val="24"/>
          <w:lang w:val="el-GR"/>
        </w:rPr>
        <w:t xml:space="preserve">, </w:t>
      </w:r>
      <w:r w:rsidR="00296C1C">
        <w:rPr>
          <w:rFonts w:ascii="Arial" w:eastAsia="Times New Roman" w:hAnsi="Arial" w:cs="Arial"/>
          <w:sz w:val="24"/>
          <w:szCs w:val="24"/>
          <w:lang w:val="el-GR"/>
        </w:rPr>
        <w:t xml:space="preserve">τις οποίες η </w:t>
      </w:r>
      <w:r w:rsidR="00296C1C" w:rsidRPr="002C4E80">
        <w:rPr>
          <w:rFonts w:ascii="Arial" w:hAnsi="Arial" w:cs="Arial"/>
          <w:bCs/>
          <w:sz w:val="24"/>
          <w:szCs w:val="24"/>
          <w:lang w:val="el-GR"/>
        </w:rPr>
        <w:t>Δημοκρατία έχει αυξημένης ισχύ</w:t>
      </w:r>
      <w:r w:rsidR="00296C1C">
        <w:rPr>
          <w:rFonts w:ascii="Arial" w:hAnsi="Arial" w:cs="Arial"/>
          <w:bCs/>
          <w:sz w:val="24"/>
          <w:szCs w:val="24"/>
          <w:lang w:val="el-GR"/>
        </w:rPr>
        <w:t>ο</w:t>
      </w:r>
      <w:r w:rsidR="00296C1C" w:rsidRPr="002C4E80">
        <w:rPr>
          <w:rFonts w:ascii="Arial" w:hAnsi="Arial" w:cs="Arial"/>
          <w:bCs/>
          <w:sz w:val="24"/>
          <w:szCs w:val="24"/>
          <w:lang w:val="el-GR"/>
        </w:rPr>
        <w:t>ς υποχρέωση να υιοθετήσει</w:t>
      </w:r>
      <w:r w:rsidR="00624971" w:rsidRPr="00624971">
        <w:rPr>
          <w:rFonts w:ascii="Arial" w:eastAsia="Times New Roman" w:hAnsi="Arial" w:cs="Arial"/>
          <w:sz w:val="24"/>
          <w:szCs w:val="24"/>
          <w:lang w:val="el-GR"/>
        </w:rPr>
        <w:t>:</w:t>
      </w:r>
    </w:p>
    <w:p w14:paraId="177C747E" w14:textId="1C8DC59D" w:rsidR="00624971" w:rsidRDefault="00624971" w:rsidP="004072AC">
      <w:pPr>
        <w:spacing w:after="0" w:line="240" w:lineRule="auto"/>
        <w:ind w:left="-510" w:right="-510"/>
        <w:jc w:val="both"/>
        <w:rPr>
          <w:rFonts w:ascii="Arial" w:eastAsia="Times New Roman" w:hAnsi="Arial" w:cs="Arial"/>
          <w:sz w:val="24"/>
          <w:szCs w:val="24"/>
          <w:lang w:val="el-GR"/>
        </w:rPr>
      </w:pPr>
    </w:p>
    <w:p w14:paraId="71C39246" w14:textId="77777777" w:rsidR="00584656" w:rsidRPr="00584656" w:rsidRDefault="00584656" w:rsidP="00AA3F76">
      <w:pPr>
        <w:pStyle w:val="ListParagraph"/>
        <w:numPr>
          <w:ilvl w:val="0"/>
          <w:numId w:val="9"/>
        </w:numPr>
        <w:ind w:left="142" w:right="-510"/>
        <w:rPr>
          <w:rFonts w:ascii="Arial" w:hAnsi="Arial" w:cs="Arial"/>
          <w:bCs/>
          <w:sz w:val="24"/>
          <w:szCs w:val="24"/>
          <w:lang w:val="el-GR"/>
        </w:rPr>
      </w:pPr>
      <w:r w:rsidRPr="00584656">
        <w:rPr>
          <w:rFonts w:ascii="Arial" w:hAnsi="Arial" w:cs="Arial"/>
          <w:bCs/>
          <w:sz w:val="24"/>
          <w:szCs w:val="24"/>
          <w:lang w:val="el-GR"/>
        </w:rPr>
        <w:t>Οδηγία 2014/65/ΕE</w:t>
      </w:r>
    </w:p>
    <w:p w14:paraId="76CF8CB9" w14:textId="77777777" w:rsidR="00584656" w:rsidRPr="00296C1C" w:rsidRDefault="00584656" w:rsidP="00AA3F76">
      <w:pPr>
        <w:pStyle w:val="ListParagraph"/>
        <w:numPr>
          <w:ilvl w:val="0"/>
          <w:numId w:val="9"/>
        </w:numPr>
        <w:ind w:left="142" w:right="-510"/>
        <w:jc w:val="both"/>
        <w:rPr>
          <w:rFonts w:ascii="Arial" w:hAnsi="Arial" w:cs="Arial"/>
          <w:bCs/>
          <w:sz w:val="24"/>
          <w:szCs w:val="24"/>
          <w:lang w:val="el-GR"/>
        </w:rPr>
      </w:pPr>
      <w:r w:rsidRPr="00296C1C">
        <w:rPr>
          <w:rFonts w:ascii="Arial" w:hAnsi="Arial" w:cs="Arial"/>
          <w:bCs/>
          <w:sz w:val="24"/>
          <w:szCs w:val="24"/>
          <w:lang w:val="el-GR"/>
        </w:rPr>
        <w:t>Οδηγία 2009/138/ΕΚ και Οδηγία (ΕΕ) 2016/97</w:t>
      </w:r>
    </w:p>
    <w:p w14:paraId="13569ACF" w14:textId="77777777" w:rsidR="00584656" w:rsidRPr="00584656" w:rsidRDefault="00584656" w:rsidP="00AA3F76">
      <w:pPr>
        <w:pStyle w:val="ListParagraph"/>
        <w:numPr>
          <w:ilvl w:val="0"/>
          <w:numId w:val="9"/>
        </w:numPr>
        <w:ind w:left="142" w:right="-510"/>
        <w:jc w:val="both"/>
        <w:rPr>
          <w:rFonts w:ascii="Arial" w:hAnsi="Arial" w:cs="Arial"/>
          <w:bCs/>
          <w:sz w:val="24"/>
          <w:szCs w:val="24"/>
          <w:lang w:val="el-GR"/>
        </w:rPr>
      </w:pPr>
      <w:r w:rsidRPr="00584656">
        <w:rPr>
          <w:rFonts w:ascii="Arial" w:hAnsi="Arial" w:cs="Arial"/>
          <w:bCs/>
          <w:sz w:val="24"/>
          <w:szCs w:val="24"/>
          <w:lang w:val="el-GR"/>
        </w:rPr>
        <w:t>Οδηγία 2009/110/ΕΚ</w:t>
      </w:r>
    </w:p>
    <w:p w14:paraId="7C7DA594" w14:textId="77777777" w:rsidR="00584656" w:rsidRPr="00584656" w:rsidRDefault="00584656" w:rsidP="00AA3F76">
      <w:pPr>
        <w:pStyle w:val="ListParagraph"/>
        <w:numPr>
          <w:ilvl w:val="0"/>
          <w:numId w:val="9"/>
        </w:numPr>
        <w:ind w:left="142" w:right="-510"/>
        <w:jc w:val="both"/>
        <w:rPr>
          <w:rFonts w:ascii="Arial" w:hAnsi="Arial" w:cs="Arial"/>
          <w:bCs/>
          <w:sz w:val="24"/>
          <w:szCs w:val="24"/>
          <w:lang w:val="el-GR"/>
        </w:rPr>
      </w:pPr>
      <w:r w:rsidRPr="00584656">
        <w:rPr>
          <w:rFonts w:ascii="Arial" w:hAnsi="Arial" w:cs="Arial"/>
          <w:bCs/>
          <w:sz w:val="24"/>
          <w:szCs w:val="24"/>
          <w:lang w:val="el-GR"/>
        </w:rPr>
        <w:t>Οδηγία 2014/92/ΕE</w:t>
      </w:r>
    </w:p>
    <w:p w14:paraId="7B46094F" w14:textId="77777777" w:rsidR="00584656" w:rsidRPr="00584656" w:rsidRDefault="00584656" w:rsidP="00AA3F76">
      <w:pPr>
        <w:pStyle w:val="ListParagraph"/>
        <w:numPr>
          <w:ilvl w:val="0"/>
          <w:numId w:val="9"/>
        </w:numPr>
        <w:ind w:left="142" w:right="-510"/>
        <w:jc w:val="both"/>
        <w:rPr>
          <w:rFonts w:ascii="Arial" w:hAnsi="Arial" w:cs="Arial"/>
          <w:bCs/>
          <w:sz w:val="24"/>
          <w:szCs w:val="24"/>
          <w:lang w:val="el-GR"/>
        </w:rPr>
      </w:pPr>
      <w:r w:rsidRPr="00584656">
        <w:rPr>
          <w:rFonts w:ascii="Arial" w:hAnsi="Arial" w:cs="Arial"/>
          <w:bCs/>
          <w:sz w:val="24"/>
          <w:szCs w:val="24"/>
          <w:lang w:val="el-GR"/>
        </w:rPr>
        <w:t>Οδηγία 2008/48/ΕΚ</w:t>
      </w:r>
    </w:p>
    <w:p w14:paraId="48E0274A" w14:textId="77777777" w:rsidR="00584656" w:rsidRPr="00584656" w:rsidRDefault="00584656" w:rsidP="00AA3F76">
      <w:pPr>
        <w:pStyle w:val="ListParagraph"/>
        <w:numPr>
          <w:ilvl w:val="0"/>
          <w:numId w:val="9"/>
        </w:numPr>
        <w:ind w:left="142" w:right="-510"/>
        <w:jc w:val="both"/>
        <w:rPr>
          <w:rFonts w:ascii="Arial" w:hAnsi="Arial" w:cs="Arial"/>
          <w:bCs/>
          <w:sz w:val="24"/>
          <w:szCs w:val="24"/>
          <w:lang w:val="el-GR"/>
        </w:rPr>
      </w:pPr>
      <w:r w:rsidRPr="00584656">
        <w:rPr>
          <w:rFonts w:ascii="Arial" w:hAnsi="Arial" w:cs="Arial"/>
          <w:bCs/>
          <w:sz w:val="24"/>
          <w:szCs w:val="24"/>
          <w:lang w:val="el-GR"/>
        </w:rPr>
        <w:t>Οδηγία 2014/17/ΕΕ</w:t>
      </w:r>
    </w:p>
    <w:p w14:paraId="178BA6FF" w14:textId="77777777" w:rsidR="00584656" w:rsidRDefault="00584656" w:rsidP="009A033D">
      <w:pPr>
        <w:spacing w:after="0" w:line="240" w:lineRule="auto"/>
        <w:ind w:right="-510"/>
        <w:jc w:val="both"/>
        <w:rPr>
          <w:rFonts w:ascii="Arial" w:eastAsia="Times New Roman" w:hAnsi="Arial" w:cs="Arial"/>
          <w:sz w:val="24"/>
          <w:szCs w:val="24"/>
          <w:lang w:val="el-GR"/>
        </w:rPr>
      </w:pPr>
    </w:p>
    <w:p w14:paraId="7752254E" w14:textId="662C04C8" w:rsidR="001455E5" w:rsidRPr="001A7D47" w:rsidRDefault="00EA38DE" w:rsidP="004072AC">
      <w:pPr>
        <w:spacing w:after="0" w:line="240" w:lineRule="auto"/>
        <w:ind w:left="-510" w:right="-510"/>
        <w:jc w:val="both"/>
        <w:rPr>
          <w:rFonts w:ascii="Arial" w:hAnsi="Arial" w:cs="Arial"/>
          <w:sz w:val="24"/>
          <w:szCs w:val="24"/>
          <w:lang w:val="el-GR"/>
        </w:rPr>
      </w:pPr>
      <w:r>
        <w:rPr>
          <w:rFonts w:ascii="Arial" w:hAnsi="Arial" w:cs="Arial"/>
          <w:sz w:val="24"/>
          <w:szCs w:val="24"/>
          <w:lang w:val="el-GR"/>
        </w:rPr>
        <w:t xml:space="preserve">Τα </w:t>
      </w:r>
      <w:r w:rsidR="002A0F52">
        <w:rPr>
          <w:rFonts w:ascii="Arial" w:hAnsi="Arial" w:cs="Arial"/>
          <w:sz w:val="24"/>
          <w:szCs w:val="24"/>
          <w:lang w:val="el-GR"/>
        </w:rPr>
        <w:t xml:space="preserve">τροποποιητικά </w:t>
      </w:r>
      <w:r>
        <w:rPr>
          <w:rFonts w:ascii="Arial" w:hAnsi="Arial" w:cs="Arial"/>
          <w:sz w:val="24"/>
          <w:szCs w:val="24"/>
          <w:lang w:val="el-GR"/>
        </w:rPr>
        <w:t xml:space="preserve">νομοσχέδια </w:t>
      </w:r>
      <w:r w:rsidR="002A0F52">
        <w:rPr>
          <w:rFonts w:ascii="Arial" w:hAnsi="Arial" w:cs="Arial"/>
          <w:sz w:val="24"/>
          <w:szCs w:val="24"/>
          <w:lang w:val="el-GR"/>
        </w:rPr>
        <w:t>που έχουν ετοιμαστεί</w:t>
      </w:r>
      <w:r>
        <w:rPr>
          <w:rFonts w:ascii="Arial" w:hAnsi="Arial" w:cs="Arial"/>
          <w:sz w:val="24"/>
          <w:szCs w:val="24"/>
          <w:lang w:val="el-GR"/>
        </w:rPr>
        <w:t xml:space="preserve"> είναι τα ακόλουθα (επισυνάπτονται)</w:t>
      </w:r>
      <w:r w:rsidR="001455E5" w:rsidRPr="001A7D47">
        <w:rPr>
          <w:rFonts w:ascii="Arial" w:hAnsi="Arial" w:cs="Arial"/>
          <w:sz w:val="24"/>
          <w:szCs w:val="24"/>
          <w:lang w:val="el-GR"/>
        </w:rPr>
        <w:t>:</w:t>
      </w:r>
    </w:p>
    <w:p w14:paraId="41EF8829" w14:textId="77777777" w:rsidR="00824A0C" w:rsidRPr="001A7D47" w:rsidRDefault="00824A0C" w:rsidP="004072AC">
      <w:pPr>
        <w:spacing w:after="0" w:line="240" w:lineRule="auto"/>
        <w:ind w:left="-510" w:right="-510"/>
        <w:jc w:val="both"/>
        <w:rPr>
          <w:rFonts w:ascii="Arial" w:hAnsi="Arial" w:cs="Arial"/>
          <w:bCs/>
          <w:sz w:val="24"/>
          <w:szCs w:val="24"/>
          <w:lang w:val="el-GR"/>
        </w:rPr>
      </w:pPr>
    </w:p>
    <w:p w14:paraId="3267B820" w14:textId="77777777" w:rsidR="0035437B" w:rsidRPr="0035437B" w:rsidRDefault="0035437B" w:rsidP="004072AC">
      <w:pPr>
        <w:numPr>
          <w:ilvl w:val="0"/>
          <w:numId w:val="8"/>
        </w:numPr>
        <w:spacing w:after="0" w:line="240" w:lineRule="auto"/>
        <w:ind w:left="-510" w:right="-510"/>
        <w:jc w:val="both"/>
        <w:rPr>
          <w:rFonts w:ascii="Arial" w:hAnsi="Arial" w:cs="Arial"/>
          <w:sz w:val="24"/>
          <w:szCs w:val="24"/>
          <w:lang w:val="el-GR"/>
        </w:rPr>
      </w:pPr>
      <w:r w:rsidRPr="0035437B">
        <w:rPr>
          <w:rFonts w:ascii="Arial" w:hAnsi="Arial" w:cs="Arial"/>
          <w:sz w:val="24"/>
          <w:szCs w:val="24"/>
          <w:lang w:val="el-GR"/>
        </w:rPr>
        <w:t>«Νόμος που τροποποιεί τους περί Επενδυτικών Υπηρεσιών και Δραστηριοτήτων και Ρυθμιζόμενων Αγορών Νόμους του 2017 και 2020»</w:t>
      </w:r>
    </w:p>
    <w:p w14:paraId="500F760C" w14:textId="77777777" w:rsidR="0035437B" w:rsidRPr="0035437B" w:rsidRDefault="0035437B" w:rsidP="004072AC">
      <w:pPr>
        <w:spacing w:after="0" w:line="240" w:lineRule="auto"/>
        <w:ind w:left="-510" w:right="-510"/>
        <w:jc w:val="both"/>
        <w:rPr>
          <w:rFonts w:ascii="Arial" w:hAnsi="Arial" w:cs="Arial"/>
          <w:sz w:val="24"/>
          <w:szCs w:val="24"/>
          <w:lang w:val="el-GR"/>
        </w:rPr>
      </w:pPr>
    </w:p>
    <w:p w14:paraId="7C307CB4" w14:textId="77777777" w:rsidR="0035437B" w:rsidRPr="0035437B" w:rsidRDefault="0035437B" w:rsidP="004072AC">
      <w:pPr>
        <w:numPr>
          <w:ilvl w:val="0"/>
          <w:numId w:val="8"/>
        </w:numPr>
        <w:spacing w:after="0" w:line="240" w:lineRule="auto"/>
        <w:ind w:left="-510" w:right="-510"/>
        <w:jc w:val="both"/>
        <w:rPr>
          <w:rFonts w:ascii="Arial" w:hAnsi="Arial" w:cs="Arial"/>
          <w:sz w:val="24"/>
          <w:szCs w:val="24"/>
          <w:lang w:val="el-GR"/>
        </w:rPr>
      </w:pPr>
      <w:r w:rsidRPr="0035437B">
        <w:rPr>
          <w:rFonts w:ascii="Arial" w:hAnsi="Arial" w:cs="Arial"/>
          <w:sz w:val="24"/>
          <w:szCs w:val="24"/>
          <w:lang w:val="el-GR"/>
        </w:rPr>
        <w:t>«Νόμος που τροποποιεί τους περί Ασφαλιστικών και Αντασφαλιστικών Εργασιών και άλλων Συναφών Θεμάτων Νόμους του 2016 έως 2020»</w:t>
      </w:r>
    </w:p>
    <w:p w14:paraId="6B2CF721" w14:textId="77777777" w:rsidR="0035437B" w:rsidRPr="0035437B" w:rsidRDefault="0035437B" w:rsidP="004072AC">
      <w:pPr>
        <w:spacing w:after="0" w:line="240" w:lineRule="auto"/>
        <w:ind w:left="-510" w:right="-510"/>
        <w:jc w:val="both"/>
        <w:rPr>
          <w:rFonts w:ascii="Arial" w:hAnsi="Arial" w:cs="Arial"/>
          <w:sz w:val="24"/>
          <w:szCs w:val="24"/>
          <w:lang w:val="el-GR"/>
        </w:rPr>
      </w:pPr>
    </w:p>
    <w:p w14:paraId="3711A300" w14:textId="77777777" w:rsidR="0035437B" w:rsidRPr="0035437B" w:rsidRDefault="0035437B" w:rsidP="004072AC">
      <w:pPr>
        <w:numPr>
          <w:ilvl w:val="0"/>
          <w:numId w:val="8"/>
        </w:numPr>
        <w:spacing w:after="0" w:line="240" w:lineRule="auto"/>
        <w:ind w:left="-510" w:right="-510"/>
        <w:jc w:val="both"/>
        <w:rPr>
          <w:rFonts w:ascii="Arial" w:hAnsi="Arial" w:cs="Arial"/>
          <w:sz w:val="24"/>
          <w:szCs w:val="24"/>
          <w:lang w:val="el-GR"/>
        </w:rPr>
      </w:pPr>
      <w:r w:rsidRPr="0035437B">
        <w:rPr>
          <w:rFonts w:ascii="Arial" w:hAnsi="Arial" w:cs="Arial"/>
          <w:sz w:val="24"/>
          <w:szCs w:val="24"/>
          <w:lang w:val="el-GR"/>
        </w:rPr>
        <w:t>«Νόμος που τροποποιεί τους περί Ηλεκτρονικού Χρήματος Νόμους του 2012 και 2018»</w:t>
      </w:r>
    </w:p>
    <w:p w14:paraId="3AA71423" w14:textId="77777777" w:rsidR="0035437B" w:rsidRPr="0035437B" w:rsidRDefault="0035437B" w:rsidP="004072AC">
      <w:pPr>
        <w:spacing w:after="0" w:line="240" w:lineRule="auto"/>
        <w:ind w:left="-510" w:right="-510"/>
        <w:jc w:val="both"/>
        <w:rPr>
          <w:rFonts w:ascii="Arial" w:hAnsi="Arial" w:cs="Arial"/>
          <w:sz w:val="24"/>
          <w:szCs w:val="24"/>
          <w:lang w:val="el-GR"/>
        </w:rPr>
      </w:pPr>
    </w:p>
    <w:p w14:paraId="36BC5416" w14:textId="77777777" w:rsidR="0035437B" w:rsidRPr="0035437B" w:rsidRDefault="0035437B" w:rsidP="004072AC">
      <w:pPr>
        <w:numPr>
          <w:ilvl w:val="0"/>
          <w:numId w:val="8"/>
        </w:numPr>
        <w:spacing w:after="0" w:line="240" w:lineRule="auto"/>
        <w:ind w:left="-510" w:right="-510"/>
        <w:jc w:val="both"/>
        <w:rPr>
          <w:rFonts w:ascii="Arial" w:hAnsi="Arial" w:cs="Arial"/>
          <w:sz w:val="24"/>
          <w:szCs w:val="24"/>
          <w:lang w:val="el-GR"/>
        </w:rPr>
      </w:pPr>
      <w:r w:rsidRPr="0035437B">
        <w:rPr>
          <w:rFonts w:ascii="Arial" w:hAnsi="Arial" w:cs="Arial"/>
          <w:sz w:val="24"/>
          <w:szCs w:val="24"/>
          <w:lang w:val="el-GR"/>
        </w:rPr>
        <w:t>«Νόμος που τροποποιεί τον περί Συγκρισιμότητας των Τελών, της Αλλαγής Λογαριασμού Πληρωμών και της Πρόσβασης σε Λογαριασμούς Πληρωμών Νόμο του 2017»</w:t>
      </w:r>
    </w:p>
    <w:p w14:paraId="71F2B3DE" w14:textId="77777777" w:rsidR="0035437B" w:rsidRPr="0035437B" w:rsidRDefault="0035437B" w:rsidP="004072AC">
      <w:pPr>
        <w:spacing w:after="0" w:line="240" w:lineRule="auto"/>
        <w:ind w:left="-510" w:right="-510"/>
        <w:jc w:val="both"/>
        <w:rPr>
          <w:rFonts w:ascii="Arial" w:hAnsi="Arial" w:cs="Arial"/>
          <w:sz w:val="24"/>
          <w:szCs w:val="24"/>
          <w:lang w:val="el-GR"/>
        </w:rPr>
      </w:pPr>
    </w:p>
    <w:p w14:paraId="0D3F440A" w14:textId="19DE6F27" w:rsidR="0035437B" w:rsidRPr="0035437B" w:rsidRDefault="0035437B" w:rsidP="004072AC">
      <w:pPr>
        <w:numPr>
          <w:ilvl w:val="0"/>
          <w:numId w:val="8"/>
        </w:numPr>
        <w:spacing w:after="0" w:line="240" w:lineRule="auto"/>
        <w:ind w:left="-510" w:right="-510"/>
        <w:jc w:val="both"/>
        <w:rPr>
          <w:rFonts w:ascii="Arial" w:hAnsi="Arial" w:cs="Arial"/>
          <w:sz w:val="24"/>
          <w:szCs w:val="24"/>
          <w:lang w:val="el-GR"/>
        </w:rPr>
      </w:pPr>
      <w:r w:rsidRPr="0035437B">
        <w:rPr>
          <w:rFonts w:ascii="Arial" w:hAnsi="Arial" w:cs="Arial"/>
          <w:sz w:val="24"/>
          <w:szCs w:val="24"/>
          <w:lang w:val="el-GR"/>
        </w:rPr>
        <w:t>«Νόμος που τροποποιεί τους περί των Συμβάσεων Καταναλωτικής Πίστης Νόμους του 2010 έως 2017»</w:t>
      </w:r>
    </w:p>
    <w:p w14:paraId="055AE2B2" w14:textId="5EFC67C5" w:rsidR="0035437B" w:rsidRPr="0035437B" w:rsidRDefault="0035437B" w:rsidP="004072AC">
      <w:pPr>
        <w:spacing w:after="0" w:line="240" w:lineRule="auto"/>
        <w:ind w:left="-510" w:right="-510"/>
        <w:jc w:val="both"/>
        <w:rPr>
          <w:rFonts w:ascii="Arial" w:hAnsi="Arial" w:cs="Arial"/>
          <w:sz w:val="24"/>
          <w:szCs w:val="24"/>
          <w:lang w:val="el-GR"/>
        </w:rPr>
      </w:pPr>
    </w:p>
    <w:p w14:paraId="5F166409" w14:textId="77DEE5B8" w:rsidR="0035437B" w:rsidRDefault="0035437B" w:rsidP="004072AC">
      <w:pPr>
        <w:numPr>
          <w:ilvl w:val="0"/>
          <w:numId w:val="8"/>
        </w:numPr>
        <w:spacing w:after="0" w:line="240" w:lineRule="auto"/>
        <w:ind w:left="-510" w:right="-510"/>
        <w:jc w:val="both"/>
        <w:rPr>
          <w:rFonts w:ascii="Arial" w:hAnsi="Arial" w:cs="Arial"/>
          <w:sz w:val="24"/>
          <w:szCs w:val="24"/>
          <w:lang w:val="el-GR"/>
        </w:rPr>
      </w:pPr>
      <w:r w:rsidRPr="0035437B">
        <w:rPr>
          <w:rFonts w:ascii="Arial" w:hAnsi="Arial" w:cs="Arial"/>
          <w:sz w:val="24"/>
          <w:szCs w:val="24"/>
          <w:lang w:val="el-GR"/>
        </w:rPr>
        <w:t>«Νόμος που τροποποιεί τους περί Συμβάσεων Πίστωσης για Καταναλωτές σε Σχέση με Ακίνητα που Προορίζονται για Κατοικία Νόμους του 2017 έως 2019»</w:t>
      </w:r>
    </w:p>
    <w:p w14:paraId="0355672C" w14:textId="7E63AD8B" w:rsidR="00296C1C" w:rsidRDefault="00296C1C" w:rsidP="00296C1C">
      <w:pPr>
        <w:spacing w:after="0" w:line="240" w:lineRule="auto"/>
        <w:ind w:right="-510"/>
        <w:jc w:val="both"/>
        <w:rPr>
          <w:rFonts w:ascii="Arial" w:hAnsi="Arial" w:cs="Arial"/>
          <w:sz w:val="24"/>
          <w:szCs w:val="24"/>
          <w:lang w:val="el-GR"/>
        </w:rPr>
      </w:pPr>
    </w:p>
    <w:p w14:paraId="3FE269F1" w14:textId="77777777" w:rsidR="00EA38DE" w:rsidRDefault="00EA38DE" w:rsidP="00296C1C">
      <w:pPr>
        <w:spacing w:after="0" w:line="240" w:lineRule="auto"/>
        <w:ind w:right="-510"/>
        <w:jc w:val="both"/>
        <w:rPr>
          <w:rFonts w:ascii="Arial" w:hAnsi="Arial" w:cs="Arial"/>
          <w:b/>
          <w:sz w:val="24"/>
          <w:szCs w:val="24"/>
          <w:lang w:val="el-GR"/>
        </w:rPr>
      </w:pPr>
    </w:p>
    <w:p w14:paraId="6A824445" w14:textId="5F29FEE0" w:rsidR="001D07D2" w:rsidRDefault="005E0555" w:rsidP="004072AC">
      <w:pPr>
        <w:spacing w:after="0" w:line="240" w:lineRule="auto"/>
        <w:ind w:left="-510" w:right="-510"/>
        <w:jc w:val="both"/>
        <w:rPr>
          <w:rFonts w:ascii="Arial" w:hAnsi="Arial" w:cs="Arial"/>
          <w:b/>
          <w:sz w:val="24"/>
          <w:szCs w:val="24"/>
          <w:lang w:val="el-GR"/>
        </w:rPr>
      </w:pPr>
      <w:r w:rsidRPr="001A7D47">
        <w:rPr>
          <w:rFonts w:ascii="Arial" w:hAnsi="Arial" w:cs="Arial"/>
          <w:b/>
          <w:sz w:val="24"/>
          <w:szCs w:val="24"/>
          <w:lang w:val="el-GR"/>
        </w:rPr>
        <w:t>Τ</w:t>
      </w:r>
      <w:r w:rsidR="001D07D2" w:rsidRPr="001A7D47">
        <w:rPr>
          <w:rFonts w:ascii="Arial" w:hAnsi="Arial" w:cs="Arial"/>
          <w:b/>
          <w:sz w:val="24"/>
          <w:szCs w:val="24"/>
          <w:lang w:val="el-GR"/>
        </w:rPr>
        <w:t>ο Υπουργείο Οικονομικών σας καλεί όπως υποβάλετε τα σχόλι</w:t>
      </w:r>
      <w:r w:rsidR="00BB25C5">
        <w:rPr>
          <w:rFonts w:ascii="Arial" w:hAnsi="Arial" w:cs="Arial"/>
          <w:b/>
          <w:sz w:val="24"/>
          <w:szCs w:val="24"/>
          <w:lang w:val="el-GR"/>
        </w:rPr>
        <w:t>α</w:t>
      </w:r>
      <w:r w:rsidR="001D07D2" w:rsidRPr="001A7D47">
        <w:rPr>
          <w:rFonts w:ascii="Arial" w:hAnsi="Arial" w:cs="Arial"/>
          <w:b/>
          <w:sz w:val="24"/>
          <w:szCs w:val="24"/>
          <w:lang w:val="el-GR"/>
        </w:rPr>
        <w:t xml:space="preserve"> σας, σε </w:t>
      </w:r>
      <w:r w:rsidR="001D07D2" w:rsidRPr="001A7D47">
        <w:rPr>
          <w:rFonts w:ascii="Arial" w:hAnsi="Arial" w:cs="Arial"/>
          <w:b/>
          <w:sz w:val="24"/>
          <w:szCs w:val="24"/>
          <w:u w:val="single"/>
        </w:rPr>
        <w:t>Word</w:t>
      </w:r>
      <w:r w:rsidR="001D07D2" w:rsidRPr="001A7D47">
        <w:rPr>
          <w:rFonts w:ascii="Arial" w:hAnsi="Arial" w:cs="Arial"/>
          <w:b/>
          <w:sz w:val="24"/>
          <w:szCs w:val="24"/>
          <w:u w:val="single"/>
          <w:lang w:val="el-GR"/>
        </w:rPr>
        <w:t xml:space="preserve"> </w:t>
      </w:r>
      <w:r w:rsidR="001D07D2" w:rsidRPr="001A7D47">
        <w:rPr>
          <w:rFonts w:ascii="Arial" w:hAnsi="Arial" w:cs="Arial"/>
          <w:b/>
          <w:sz w:val="24"/>
          <w:szCs w:val="24"/>
          <w:u w:val="single"/>
        </w:rPr>
        <w:t>format</w:t>
      </w:r>
      <w:r w:rsidR="001D07D2" w:rsidRPr="001A7D47">
        <w:rPr>
          <w:rFonts w:ascii="Arial" w:hAnsi="Arial" w:cs="Arial"/>
          <w:b/>
          <w:sz w:val="24"/>
          <w:szCs w:val="24"/>
          <w:lang w:val="el-GR"/>
        </w:rPr>
        <w:t xml:space="preserve">, </w:t>
      </w:r>
      <w:r w:rsidR="00150A7A">
        <w:rPr>
          <w:rFonts w:ascii="Arial" w:hAnsi="Arial" w:cs="Arial"/>
          <w:b/>
          <w:sz w:val="24"/>
          <w:szCs w:val="24"/>
          <w:lang w:val="el-GR"/>
        </w:rPr>
        <w:t xml:space="preserve">το </w:t>
      </w:r>
      <w:r w:rsidR="005827A5">
        <w:rPr>
          <w:rFonts w:ascii="Arial" w:hAnsi="Arial" w:cs="Arial"/>
          <w:b/>
          <w:sz w:val="24"/>
          <w:szCs w:val="24"/>
          <w:lang w:val="el-GR"/>
        </w:rPr>
        <w:t>αργότερο</w:t>
      </w:r>
      <w:r w:rsidR="00150A7A">
        <w:rPr>
          <w:rFonts w:ascii="Arial" w:hAnsi="Arial" w:cs="Arial"/>
          <w:b/>
          <w:sz w:val="24"/>
          <w:szCs w:val="24"/>
          <w:lang w:val="el-GR"/>
        </w:rPr>
        <w:t xml:space="preserve"> </w:t>
      </w:r>
      <w:r w:rsidR="001D07D2" w:rsidRPr="001A7D47">
        <w:rPr>
          <w:rFonts w:ascii="Arial" w:hAnsi="Arial" w:cs="Arial"/>
          <w:b/>
          <w:sz w:val="24"/>
          <w:szCs w:val="24"/>
          <w:lang w:val="el-GR"/>
        </w:rPr>
        <w:t xml:space="preserve">μέχρι </w:t>
      </w:r>
      <w:r w:rsidRPr="001A7D47">
        <w:rPr>
          <w:rFonts w:ascii="Arial" w:hAnsi="Arial" w:cs="Arial"/>
          <w:b/>
          <w:sz w:val="24"/>
          <w:szCs w:val="24"/>
          <w:lang w:val="el-GR"/>
        </w:rPr>
        <w:t xml:space="preserve">τις </w:t>
      </w:r>
      <w:r w:rsidR="00EA38DE">
        <w:rPr>
          <w:rFonts w:ascii="Arial" w:hAnsi="Arial" w:cs="Arial"/>
          <w:b/>
          <w:sz w:val="24"/>
          <w:szCs w:val="24"/>
          <w:lang w:val="el-GR"/>
        </w:rPr>
        <w:t>2</w:t>
      </w:r>
      <w:r w:rsidR="007332AF">
        <w:rPr>
          <w:rFonts w:ascii="Arial" w:hAnsi="Arial" w:cs="Arial"/>
          <w:b/>
          <w:sz w:val="24"/>
          <w:szCs w:val="24"/>
          <w:lang w:val="el-GR"/>
        </w:rPr>
        <w:t>6</w:t>
      </w:r>
      <w:r w:rsidRPr="001A7D47">
        <w:rPr>
          <w:rFonts w:ascii="Arial" w:hAnsi="Arial" w:cs="Arial"/>
          <w:b/>
          <w:sz w:val="24"/>
          <w:szCs w:val="24"/>
          <w:lang w:val="el-GR"/>
        </w:rPr>
        <w:t>/</w:t>
      </w:r>
      <w:r w:rsidR="007332AF">
        <w:rPr>
          <w:rFonts w:ascii="Arial" w:hAnsi="Arial" w:cs="Arial"/>
          <w:b/>
          <w:sz w:val="24"/>
          <w:szCs w:val="24"/>
          <w:lang w:val="el-GR"/>
        </w:rPr>
        <w:t>6</w:t>
      </w:r>
      <w:r w:rsidRPr="001A7D47">
        <w:rPr>
          <w:rFonts w:ascii="Arial" w:hAnsi="Arial" w:cs="Arial"/>
          <w:b/>
          <w:sz w:val="24"/>
          <w:szCs w:val="24"/>
          <w:lang w:val="el-GR"/>
        </w:rPr>
        <w:t>/2020</w:t>
      </w:r>
      <w:r w:rsidR="001D07D2" w:rsidRPr="001A7D47">
        <w:rPr>
          <w:rFonts w:ascii="Arial" w:hAnsi="Arial" w:cs="Arial"/>
          <w:b/>
          <w:sz w:val="24"/>
          <w:szCs w:val="24"/>
          <w:lang w:val="el-GR"/>
        </w:rPr>
        <w:t xml:space="preserve"> στην ηλεκτρονική διεύθυνσ</w:t>
      </w:r>
      <w:r w:rsidR="00A27B72" w:rsidRPr="001A7D47">
        <w:rPr>
          <w:rFonts w:ascii="Arial" w:hAnsi="Arial" w:cs="Arial"/>
          <w:b/>
          <w:sz w:val="24"/>
          <w:szCs w:val="24"/>
          <w:lang w:val="el-GR"/>
        </w:rPr>
        <w:t>η</w:t>
      </w:r>
      <w:r w:rsidR="00D53492" w:rsidRPr="00D53492">
        <w:rPr>
          <w:rFonts w:ascii="Arial" w:hAnsi="Arial" w:cs="Arial"/>
          <w:b/>
          <w:sz w:val="24"/>
          <w:szCs w:val="24"/>
          <w:lang w:val="el-GR"/>
        </w:rPr>
        <w:t xml:space="preserve"> </w:t>
      </w:r>
      <w:hyperlink r:id="rId8" w:history="1">
        <w:r w:rsidR="00D53492" w:rsidRPr="00393ADB">
          <w:rPr>
            <w:rStyle w:val="Hyperlink"/>
            <w:rFonts w:ascii="Arial" w:hAnsi="Arial" w:cs="Arial"/>
            <w:b/>
            <w:sz w:val="24"/>
            <w:szCs w:val="24"/>
            <w:lang w:val="en-GB"/>
          </w:rPr>
          <w:t>psiakallis</w:t>
        </w:r>
        <w:r w:rsidR="00D53492" w:rsidRPr="00393ADB">
          <w:rPr>
            <w:rStyle w:val="Hyperlink"/>
            <w:rFonts w:ascii="Arial" w:hAnsi="Arial" w:cs="Arial"/>
            <w:b/>
            <w:sz w:val="24"/>
            <w:szCs w:val="24"/>
            <w:lang w:val="el-GR"/>
          </w:rPr>
          <w:t>@</w:t>
        </w:r>
        <w:r w:rsidR="00D53492" w:rsidRPr="00393ADB">
          <w:rPr>
            <w:rStyle w:val="Hyperlink"/>
            <w:rFonts w:ascii="Arial" w:hAnsi="Arial" w:cs="Arial"/>
            <w:b/>
            <w:sz w:val="24"/>
            <w:szCs w:val="24"/>
            <w:lang w:val="en-GB"/>
          </w:rPr>
          <w:t>mof</w:t>
        </w:r>
        <w:r w:rsidR="00D53492" w:rsidRPr="00393ADB">
          <w:rPr>
            <w:rStyle w:val="Hyperlink"/>
            <w:rFonts w:ascii="Arial" w:hAnsi="Arial" w:cs="Arial"/>
            <w:b/>
            <w:sz w:val="24"/>
            <w:szCs w:val="24"/>
            <w:lang w:val="el-GR"/>
          </w:rPr>
          <w:t>.</w:t>
        </w:r>
        <w:r w:rsidR="00D53492" w:rsidRPr="00393ADB">
          <w:rPr>
            <w:rStyle w:val="Hyperlink"/>
            <w:rFonts w:ascii="Arial" w:hAnsi="Arial" w:cs="Arial"/>
            <w:b/>
            <w:sz w:val="24"/>
            <w:szCs w:val="24"/>
            <w:lang w:val="en-GB"/>
          </w:rPr>
          <w:t>gov</w:t>
        </w:r>
        <w:r w:rsidR="00D53492" w:rsidRPr="00393ADB">
          <w:rPr>
            <w:rStyle w:val="Hyperlink"/>
            <w:rFonts w:ascii="Arial" w:hAnsi="Arial" w:cs="Arial"/>
            <w:b/>
            <w:sz w:val="24"/>
            <w:szCs w:val="24"/>
            <w:lang w:val="el-GR"/>
          </w:rPr>
          <w:t>.</w:t>
        </w:r>
        <w:r w:rsidR="00D53492" w:rsidRPr="00393ADB">
          <w:rPr>
            <w:rStyle w:val="Hyperlink"/>
            <w:rFonts w:ascii="Arial" w:hAnsi="Arial" w:cs="Arial"/>
            <w:b/>
            <w:sz w:val="24"/>
            <w:szCs w:val="24"/>
            <w:lang w:val="en-GB"/>
          </w:rPr>
          <w:t>cy</w:t>
        </w:r>
      </w:hyperlink>
      <w:r w:rsidR="00A27B72" w:rsidRPr="001A7D47">
        <w:rPr>
          <w:rFonts w:ascii="Arial" w:hAnsi="Arial" w:cs="Arial"/>
          <w:b/>
          <w:sz w:val="24"/>
          <w:szCs w:val="24"/>
          <w:lang w:val="el-GR"/>
        </w:rPr>
        <w:t>.</w:t>
      </w:r>
    </w:p>
    <w:p w14:paraId="6599D2D9" w14:textId="77777777" w:rsidR="00D53492" w:rsidRPr="001A7D47" w:rsidRDefault="00D53492" w:rsidP="004072AC">
      <w:pPr>
        <w:spacing w:after="0" w:line="240" w:lineRule="auto"/>
        <w:ind w:left="-510" w:right="-510"/>
        <w:jc w:val="both"/>
        <w:rPr>
          <w:rFonts w:ascii="Arial" w:hAnsi="Arial" w:cs="Arial"/>
          <w:b/>
          <w:sz w:val="24"/>
          <w:szCs w:val="24"/>
          <w:lang w:val="el-GR"/>
        </w:rPr>
      </w:pPr>
    </w:p>
    <w:p w14:paraId="22820A5F" w14:textId="77777777" w:rsidR="001D07D2" w:rsidRPr="001A7D47" w:rsidRDefault="001D07D2" w:rsidP="004072AC">
      <w:pPr>
        <w:spacing w:after="0" w:line="240" w:lineRule="auto"/>
        <w:ind w:left="-510" w:right="-510"/>
        <w:jc w:val="both"/>
        <w:rPr>
          <w:rFonts w:ascii="Arial" w:hAnsi="Arial" w:cs="Arial"/>
          <w:sz w:val="24"/>
          <w:szCs w:val="24"/>
          <w:lang w:val="el-GR"/>
        </w:rPr>
      </w:pPr>
    </w:p>
    <w:p w14:paraId="71D4A94A" w14:textId="77777777" w:rsidR="001D07D2" w:rsidRPr="001A7D47" w:rsidRDefault="001D07D2" w:rsidP="004072AC">
      <w:pPr>
        <w:spacing w:after="0" w:line="240" w:lineRule="auto"/>
        <w:ind w:left="-510" w:right="-510"/>
        <w:jc w:val="right"/>
        <w:rPr>
          <w:rFonts w:ascii="Arial" w:hAnsi="Arial" w:cs="Arial"/>
          <w:sz w:val="24"/>
          <w:szCs w:val="24"/>
          <w:lang w:val="el-GR"/>
        </w:rPr>
      </w:pPr>
    </w:p>
    <w:p w14:paraId="79D09996" w14:textId="1B496606" w:rsidR="005E0555" w:rsidRPr="00584656" w:rsidRDefault="001D07D2" w:rsidP="004072AC">
      <w:pPr>
        <w:spacing w:after="0" w:line="240" w:lineRule="auto"/>
        <w:ind w:left="-510" w:right="-510"/>
        <w:jc w:val="right"/>
        <w:rPr>
          <w:rFonts w:ascii="Arial" w:hAnsi="Arial" w:cs="Arial"/>
          <w:sz w:val="24"/>
          <w:szCs w:val="24"/>
          <w:lang w:val="el-GR"/>
        </w:rPr>
      </w:pPr>
      <w:r w:rsidRPr="001A7D47">
        <w:rPr>
          <w:rFonts w:ascii="Arial" w:hAnsi="Arial" w:cs="Arial"/>
          <w:sz w:val="24"/>
          <w:szCs w:val="24"/>
          <w:lang w:val="el-GR"/>
        </w:rPr>
        <w:t xml:space="preserve">Λευκωσία, </w:t>
      </w:r>
      <w:r w:rsidR="00584656">
        <w:rPr>
          <w:rFonts w:ascii="Arial" w:hAnsi="Arial" w:cs="Arial"/>
          <w:sz w:val="24"/>
          <w:szCs w:val="24"/>
          <w:lang w:val="en-GB"/>
        </w:rPr>
        <w:t>1</w:t>
      </w:r>
      <w:r w:rsidR="00D53492">
        <w:rPr>
          <w:rFonts w:ascii="Arial" w:hAnsi="Arial" w:cs="Arial"/>
          <w:sz w:val="24"/>
          <w:szCs w:val="24"/>
          <w:lang w:val="en-GB"/>
        </w:rPr>
        <w:t>2</w:t>
      </w:r>
      <w:bookmarkStart w:id="1" w:name="_GoBack"/>
      <w:bookmarkEnd w:id="1"/>
      <w:r w:rsidR="005E0555" w:rsidRPr="001A7D47">
        <w:rPr>
          <w:rFonts w:ascii="Arial" w:hAnsi="Arial" w:cs="Arial"/>
          <w:sz w:val="24"/>
          <w:szCs w:val="24"/>
          <w:lang w:val="el-GR"/>
        </w:rPr>
        <w:t xml:space="preserve"> </w:t>
      </w:r>
      <w:r w:rsidR="007332AF">
        <w:rPr>
          <w:rFonts w:ascii="Arial" w:hAnsi="Arial" w:cs="Arial"/>
          <w:sz w:val="24"/>
          <w:szCs w:val="24"/>
          <w:lang w:val="el-GR"/>
        </w:rPr>
        <w:t>Ιουνίου</w:t>
      </w:r>
      <w:r w:rsidR="005E0555" w:rsidRPr="001A7D47">
        <w:rPr>
          <w:rFonts w:ascii="Arial" w:hAnsi="Arial" w:cs="Arial"/>
          <w:sz w:val="24"/>
          <w:szCs w:val="24"/>
          <w:lang w:val="el-GR"/>
        </w:rPr>
        <w:t xml:space="preserve"> </w:t>
      </w:r>
      <w:r w:rsidRPr="001A7D47">
        <w:rPr>
          <w:rFonts w:ascii="Arial" w:hAnsi="Arial" w:cs="Arial"/>
          <w:sz w:val="24"/>
          <w:szCs w:val="24"/>
          <w:lang w:val="el-GR"/>
        </w:rPr>
        <w:t>20</w:t>
      </w:r>
      <w:r w:rsidR="00AF3B5C" w:rsidRPr="001A7D47">
        <w:rPr>
          <w:rFonts w:ascii="Arial" w:hAnsi="Arial" w:cs="Arial"/>
          <w:sz w:val="24"/>
          <w:szCs w:val="24"/>
          <w:lang w:val="el-GR"/>
        </w:rPr>
        <w:t>20</w:t>
      </w:r>
    </w:p>
    <w:p w14:paraId="52A10C79" w14:textId="77777777" w:rsidR="00CA4C3E" w:rsidRDefault="00CA4C3E" w:rsidP="005E0555">
      <w:pPr>
        <w:spacing w:after="160" w:line="259" w:lineRule="auto"/>
        <w:jc w:val="center"/>
        <w:rPr>
          <w:rFonts w:ascii="Calibri" w:eastAsia="Calibri" w:hAnsi="Calibri" w:cs="Times New Roman"/>
          <w:b/>
          <w:u w:val="single"/>
          <w:lang w:val="el-GR"/>
        </w:rPr>
      </w:pPr>
    </w:p>
    <w:p w14:paraId="549F65FF" w14:textId="77777777" w:rsidR="00A25463" w:rsidRDefault="00A25463" w:rsidP="00A27B72">
      <w:pPr>
        <w:spacing w:after="160" w:line="259" w:lineRule="auto"/>
        <w:rPr>
          <w:rFonts w:ascii="Calibri" w:eastAsia="Calibri" w:hAnsi="Calibri" w:cs="Times New Roman"/>
          <w:b/>
          <w:u w:val="single"/>
          <w:lang w:val="el-GR"/>
        </w:rPr>
      </w:pPr>
    </w:p>
    <w:sectPr w:rsidR="00A25463" w:rsidSect="001A2E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7F794" w14:textId="77777777" w:rsidR="000D37C4" w:rsidRDefault="000D37C4" w:rsidP="00B741A8">
      <w:pPr>
        <w:spacing w:after="0" w:line="240" w:lineRule="auto"/>
      </w:pPr>
      <w:r>
        <w:separator/>
      </w:r>
    </w:p>
  </w:endnote>
  <w:endnote w:type="continuationSeparator" w:id="0">
    <w:p w14:paraId="00CA84F3" w14:textId="77777777" w:rsidR="000D37C4" w:rsidRDefault="000D37C4" w:rsidP="00B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3B6B6" w14:textId="77777777" w:rsidR="000D37C4" w:rsidRDefault="000D37C4" w:rsidP="00B741A8">
      <w:pPr>
        <w:spacing w:after="0" w:line="240" w:lineRule="auto"/>
      </w:pPr>
      <w:r>
        <w:separator/>
      </w:r>
    </w:p>
  </w:footnote>
  <w:footnote w:type="continuationSeparator" w:id="0">
    <w:p w14:paraId="2186715D" w14:textId="77777777" w:rsidR="000D37C4" w:rsidRDefault="000D37C4" w:rsidP="00B7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9C7"/>
    <w:multiLevelType w:val="hybridMultilevel"/>
    <w:tmpl w:val="4650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12DB3"/>
    <w:multiLevelType w:val="hybridMultilevel"/>
    <w:tmpl w:val="C63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015AA"/>
    <w:multiLevelType w:val="hybridMultilevel"/>
    <w:tmpl w:val="BAECA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26752"/>
    <w:multiLevelType w:val="hybridMultilevel"/>
    <w:tmpl w:val="EF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FA"/>
    <w:rsid w:val="00004FE4"/>
    <w:rsid w:val="00043C3E"/>
    <w:rsid w:val="00063B9D"/>
    <w:rsid w:val="00077095"/>
    <w:rsid w:val="00097085"/>
    <w:rsid w:val="000B3B68"/>
    <w:rsid w:val="000C5CE8"/>
    <w:rsid w:val="000D37C4"/>
    <w:rsid w:val="0010024E"/>
    <w:rsid w:val="00101BC1"/>
    <w:rsid w:val="001131BA"/>
    <w:rsid w:val="00130374"/>
    <w:rsid w:val="001455E5"/>
    <w:rsid w:val="00150A7A"/>
    <w:rsid w:val="001512A7"/>
    <w:rsid w:val="00152F56"/>
    <w:rsid w:val="001546D1"/>
    <w:rsid w:val="001A2ECB"/>
    <w:rsid w:val="001A38A8"/>
    <w:rsid w:val="001A7B3D"/>
    <w:rsid w:val="001A7D47"/>
    <w:rsid w:val="001D07D2"/>
    <w:rsid w:val="001D26B6"/>
    <w:rsid w:val="001E0AA6"/>
    <w:rsid w:val="001E105F"/>
    <w:rsid w:val="00210D22"/>
    <w:rsid w:val="00224118"/>
    <w:rsid w:val="002272F2"/>
    <w:rsid w:val="00230BE3"/>
    <w:rsid w:val="002352AB"/>
    <w:rsid w:val="00260A08"/>
    <w:rsid w:val="00260A9E"/>
    <w:rsid w:val="00296C1C"/>
    <w:rsid w:val="002A0F52"/>
    <w:rsid w:val="002A4BB4"/>
    <w:rsid w:val="002B479E"/>
    <w:rsid w:val="002C51B7"/>
    <w:rsid w:val="002D0705"/>
    <w:rsid w:val="002E06DC"/>
    <w:rsid w:val="002E48CE"/>
    <w:rsid w:val="0030055A"/>
    <w:rsid w:val="00313E00"/>
    <w:rsid w:val="0032406C"/>
    <w:rsid w:val="0035437B"/>
    <w:rsid w:val="00357D7A"/>
    <w:rsid w:val="00391D2A"/>
    <w:rsid w:val="003C719B"/>
    <w:rsid w:val="003D3EAB"/>
    <w:rsid w:val="003E6AE5"/>
    <w:rsid w:val="003F6F99"/>
    <w:rsid w:val="00403835"/>
    <w:rsid w:val="004072AC"/>
    <w:rsid w:val="00411A5E"/>
    <w:rsid w:val="0041267B"/>
    <w:rsid w:val="0043208E"/>
    <w:rsid w:val="004354CD"/>
    <w:rsid w:val="0044454D"/>
    <w:rsid w:val="00454335"/>
    <w:rsid w:val="00473F6B"/>
    <w:rsid w:val="004A4F52"/>
    <w:rsid w:val="004B5689"/>
    <w:rsid w:val="004E2A36"/>
    <w:rsid w:val="004F0623"/>
    <w:rsid w:val="005016D5"/>
    <w:rsid w:val="00517E45"/>
    <w:rsid w:val="005616FA"/>
    <w:rsid w:val="005621D3"/>
    <w:rsid w:val="005827A5"/>
    <w:rsid w:val="00584656"/>
    <w:rsid w:val="00587562"/>
    <w:rsid w:val="00592B3A"/>
    <w:rsid w:val="005B0EC3"/>
    <w:rsid w:val="005B25E6"/>
    <w:rsid w:val="005C6B50"/>
    <w:rsid w:val="005E0555"/>
    <w:rsid w:val="005E2B5B"/>
    <w:rsid w:val="00607680"/>
    <w:rsid w:val="00610158"/>
    <w:rsid w:val="00624971"/>
    <w:rsid w:val="00661534"/>
    <w:rsid w:val="00665671"/>
    <w:rsid w:val="00690B0A"/>
    <w:rsid w:val="00691655"/>
    <w:rsid w:val="006A253A"/>
    <w:rsid w:val="006C4AD6"/>
    <w:rsid w:val="006D5EB1"/>
    <w:rsid w:val="006E202C"/>
    <w:rsid w:val="006E7863"/>
    <w:rsid w:val="006F0722"/>
    <w:rsid w:val="00723F32"/>
    <w:rsid w:val="00730BFD"/>
    <w:rsid w:val="007332AF"/>
    <w:rsid w:val="0075668B"/>
    <w:rsid w:val="007672E0"/>
    <w:rsid w:val="00773618"/>
    <w:rsid w:val="007B4B0C"/>
    <w:rsid w:val="007D5975"/>
    <w:rsid w:val="00807517"/>
    <w:rsid w:val="00822979"/>
    <w:rsid w:val="00824A0C"/>
    <w:rsid w:val="00835944"/>
    <w:rsid w:val="00853BFE"/>
    <w:rsid w:val="00854104"/>
    <w:rsid w:val="008861A2"/>
    <w:rsid w:val="008B23D4"/>
    <w:rsid w:val="008C4436"/>
    <w:rsid w:val="008C4737"/>
    <w:rsid w:val="008F736D"/>
    <w:rsid w:val="0098246E"/>
    <w:rsid w:val="009A033D"/>
    <w:rsid w:val="009A437C"/>
    <w:rsid w:val="009D4768"/>
    <w:rsid w:val="009D726E"/>
    <w:rsid w:val="009F3B4F"/>
    <w:rsid w:val="009F442B"/>
    <w:rsid w:val="00A00C57"/>
    <w:rsid w:val="00A25463"/>
    <w:rsid w:val="00A27B72"/>
    <w:rsid w:val="00AA2309"/>
    <w:rsid w:val="00AA354C"/>
    <w:rsid w:val="00AA3F76"/>
    <w:rsid w:val="00AB0E5F"/>
    <w:rsid w:val="00AC4351"/>
    <w:rsid w:val="00AC5403"/>
    <w:rsid w:val="00AD4CBA"/>
    <w:rsid w:val="00AF3B5C"/>
    <w:rsid w:val="00B14AD2"/>
    <w:rsid w:val="00B2500B"/>
    <w:rsid w:val="00B27825"/>
    <w:rsid w:val="00B55BE4"/>
    <w:rsid w:val="00B741A8"/>
    <w:rsid w:val="00B95176"/>
    <w:rsid w:val="00B9601E"/>
    <w:rsid w:val="00BA79C7"/>
    <w:rsid w:val="00BB25C5"/>
    <w:rsid w:val="00C04DC7"/>
    <w:rsid w:val="00C116DD"/>
    <w:rsid w:val="00C35877"/>
    <w:rsid w:val="00C46D0A"/>
    <w:rsid w:val="00C501D4"/>
    <w:rsid w:val="00C54269"/>
    <w:rsid w:val="00C976C4"/>
    <w:rsid w:val="00CA4C3E"/>
    <w:rsid w:val="00CF0E23"/>
    <w:rsid w:val="00D53492"/>
    <w:rsid w:val="00D7313B"/>
    <w:rsid w:val="00D8397E"/>
    <w:rsid w:val="00DA4852"/>
    <w:rsid w:val="00DD1E4F"/>
    <w:rsid w:val="00E13866"/>
    <w:rsid w:val="00E174E8"/>
    <w:rsid w:val="00E2143C"/>
    <w:rsid w:val="00E640EE"/>
    <w:rsid w:val="00EA0870"/>
    <w:rsid w:val="00EA18B6"/>
    <w:rsid w:val="00EA38DE"/>
    <w:rsid w:val="00ED0F87"/>
    <w:rsid w:val="00EE566B"/>
    <w:rsid w:val="00EF2AFA"/>
    <w:rsid w:val="00F14192"/>
    <w:rsid w:val="00F21947"/>
    <w:rsid w:val="00F561D5"/>
    <w:rsid w:val="00F57248"/>
    <w:rsid w:val="00F74ECA"/>
    <w:rsid w:val="00F83775"/>
    <w:rsid w:val="00F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0AD"/>
  <w15:docId w15:val="{05246031-7AA9-4954-9385-6BEACDB6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208E"/>
    <w:rPr>
      <w:color w:val="605E5C"/>
      <w:shd w:val="clear" w:color="auto" w:fill="E1DFDD"/>
    </w:rPr>
  </w:style>
  <w:style w:type="character" w:styleId="FollowedHyperlink">
    <w:name w:val="FollowedHyperlink"/>
    <w:basedOn w:val="DefaultParagraphFont"/>
    <w:uiPriority w:val="99"/>
    <w:semiHidden/>
    <w:unhideWhenUsed/>
    <w:rsid w:val="00EA18B6"/>
    <w:rPr>
      <w:color w:val="800080" w:themeColor="followedHyperlink"/>
      <w:u w:val="single"/>
    </w:rPr>
  </w:style>
  <w:style w:type="paragraph" w:styleId="Header">
    <w:name w:val="header"/>
    <w:basedOn w:val="Normal"/>
    <w:link w:val="HeaderChar"/>
    <w:uiPriority w:val="99"/>
    <w:unhideWhenUsed/>
    <w:rsid w:val="009A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7C"/>
  </w:style>
  <w:style w:type="paragraph" w:styleId="HTMLPreformatted">
    <w:name w:val="HTML Preformatted"/>
    <w:basedOn w:val="Normal"/>
    <w:link w:val="HTMLPreformattedChar"/>
    <w:uiPriority w:val="99"/>
    <w:semiHidden/>
    <w:unhideWhenUsed/>
    <w:rsid w:val="00A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4CBA"/>
    <w:rPr>
      <w:rFonts w:ascii="Consolas" w:hAnsi="Consolas"/>
      <w:sz w:val="20"/>
      <w:szCs w:val="20"/>
    </w:rPr>
  </w:style>
  <w:style w:type="character" w:styleId="UnresolvedMention">
    <w:name w:val="Unresolved Mention"/>
    <w:basedOn w:val="DefaultParagraphFont"/>
    <w:uiPriority w:val="99"/>
    <w:semiHidden/>
    <w:unhideWhenUsed/>
    <w:rsid w:val="00D5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0317">
      <w:bodyDiv w:val="1"/>
      <w:marLeft w:val="0"/>
      <w:marRight w:val="0"/>
      <w:marTop w:val="0"/>
      <w:marBottom w:val="0"/>
      <w:divBdr>
        <w:top w:val="none" w:sz="0" w:space="0" w:color="auto"/>
        <w:left w:val="none" w:sz="0" w:space="0" w:color="auto"/>
        <w:bottom w:val="none" w:sz="0" w:space="0" w:color="auto"/>
        <w:right w:val="none" w:sz="0" w:space="0" w:color="auto"/>
      </w:divBdr>
    </w:div>
    <w:div w:id="82774794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8639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akallis@mof.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69F8-8E8B-4B94-9CAA-3C079216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Pavlos Siakallis</cp:lastModifiedBy>
  <cp:revision>4</cp:revision>
  <cp:lastPrinted>2020-06-03T08:54:00Z</cp:lastPrinted>
  <dcterms:created xsi:type="dcterms:W3CDTF">2020-06-03T10:49:00Z</dcterms:created>
  <dcterms:modified xsi:type="dcterms:W3CDTF">2020-06-12T11:09:00Z</dcterms:modified>
</cp:coreProperties>
</file>